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29074" w14:textId="77777777" w:rsidR="002F7DBA" w:rsidRDefault="00E870E4" w:rsidP="002F7DBA">
      <w:pPr>
        <w:pBdr>
          <w:bottom w:val="single" w:sz="4" w:space="1" w:color="auto"/>
        </w:pBdr>
        <w:jc w:val="center"/>
        <w:rPr>
          <w:sz w:val="32"/>
          <w:szCs w:val="32"/>
        </w:rPr>
      </w:pPr>
      <w:r w:rsidRPr="00E870E4">
        <w:rPr>
          <w:sz w:val="32"/>
          <w:szCs w:val="32"/>
        </w:rPr>
        <w:t>LES ORIGINES DE L’ENLEVEMENT SECRET</w:t>
      </w:r>
    </w:p>
    <w:p w14:paraId="7438654C" w14:textId="10D50BC4" w:rsidR="002A60FF" w:rsidRDefault="00E870E4" w:rsidP="002A60FF">
      <w:r>
        <w:t>Des millions de croyants pensent que l’</w:t>
      </w:r>
      <w:r w:rsidR="00437B61">
        <w:t>e</w:t>
      </w:r>
      <w:r>
        <w:t xml:space="preserve">nlèvement </w:t>
      </w:r>
      <w:r w:rsidR="00437B61">
        <w:t>s</w:t>
      </w:r>
      <w:r>
        <w:t xml:space="preserve">ecret a été enseigné par </w:t>
      </w:r>
      <w:r w:rsidR="00437B61">
        <w:t>Jésus</w:t>
      </w:r>
      <w:r>
        <w:t>, les Apôtres et les premiers chrétiens. Mais qu’en est-il réellement ? Il convient de clarifier que nous parlons de l’</w:t>
      </w:r>
      <w:r w:rsidR="00437B61">
        <w:t>e</w:t>
      </w:r>
      <w:r>
        <w:t xml:space="preserve">nlèvement </w:t>
      </w:r>
      <w:r w:rsidR="00437B61">
        <w:t>en s</w:t>
      </w:r>
      <w:r>
        <w:t>ecret et non de l’</w:t>
      </w:r>
      <w:r w:rsidR="00437B61">
        <w:t>e</w:t>
      </w:r>
      <w:r>
        <w:t xml:space="preserve">nlèvement Post-Tribulation Biblique, enseigné et accepté par la grande majorité des </w:t>
      </w:r>
      <w:r w:rsidR="002F7DBA">
        <w:t>chrétiens évangéliques de notre génération</w:t>
      </w:r>
      <w:r w:rsidR="002A60FF">
        <w:t>.</w:t>
      </w:r>
      <w:r w:rsidR="002A60FF" w:rsidRPr="002A60FF">
        <w:t xml:space="preserve"> </w:t>
      </w:r>
      <w:r w:rsidR="002A60FF">
        <w:t xml:space="preserve">Rappelons tout d’abord que l’expression « Enlèvement Secret » ou « Enlèvement Pré-Tribulation » n’apparait dans aucune traduction biblique, documents, manuscrits anciens ; cette doctrine ne fut jamais enseignée avant l’an 1830. </w:t>
      </w:r>
    </w:p>
    <w:p w14:paraId="0DF72A2B" w14:textId="47CE22AE" w:rsidR="00437B61" w:rsidRDefault="00E870E4" w:rsidP="002F7DBA">
      <w:r>
        <w:t xml:space="preserve">Les cinq personnes responsables de la conception et de la diffusion de cette doctrine connue sous le nom d’Enlèvement Secret sont : Manuel Diaz </w:t>
      </w:r>
      <w:proofErr w:type="spellStart"/>
      <w:r>
        <w:t>Lacunza</w:t>
      </w:r>
      <w:proofErr w:type="spellEnd"/>
      <w:r>
        <w:t>, Edward Irving, Margaret Macdonald, John Nelso</w:t>
      </w:r>
      <w:r w:rsidR="00F056D2">
        <w:t>n</w:t>
      </w:r>
      <w:r>
        <w:t xml:space="preserve"> Darby y Cyrus </w:t>
      </w:r>
      <w:proofErr w:type="spellStart"/>
      <w:r>
        <w:t>Ingerson</w:t>
      </w:r>
      <w:proofErr w:type="spellEnd"/>
      <w:r>
        <w:t xml:space="preserve"> Scofield. La majorité des croyants ne savent même pas qui étaient ces personnes.</w:t>
      </w:r>
    </w:p>
    <w:p w14:paraId="7A3113B6" w14:textId="48052AA1" w:rsidR="00F056D2" w:rsidRDefault="00E870E4" w:rsidP="002F7DBA">
      <w:r>
        <w:t xml:space="preserve">Commençons par </w:t>
      </w:r>
      <w:r w:rsidRPr="00437B61">
        <w:rPr>
          <w:b/>
          <w:bCs/>
        </w:rPr>
        <w:t xml:space="preserve">Manuel </w:t>
      </w:r>
      <w:proofErr w:type="spellStart"/>
      <w:r w:rsidRPr="00437B61">
        <w:rPr>
          <w:b/>
          <w:bCs/>
        </w:rPr>
        <w:t>Díaz</w:t>
      </w:r>
      <w:proofErr w:type="spellEnd"/>
      <w:r w:rsidRPr="00437B61">
        <w:rPr>
          <w:b/>
          <w:bCs/>
        </w:rPr>
        <w:t xml:space="preserve"> </w:t>
      </w:r>
      <w:proofErr w:type="spellStart"/>
      <w:r w:rsidRPr="00437B61">
        <w:rPr>
          <w:b/>
          <w:bCs/>
        </w:rPr>
        <w:t>Lacunza</w:t>
      </w:r>
      <w:proofErr w:type="spellEnd"/>
      <w:r>
        <w:t xml:space="preserve"> (1731-1801), prêtre jésuite chilien, qui en 1790 écrivit le livre « La </w:t>
      </w:r>
      <w:proofErr w:type="spellStart"/>
      <w:r>
        <w:t>Venida</w:t>
      </w:r>
      <w:proofErr w:type="spellEnd"/>
      <w:r>
        <w:t xml:space="preserve"> </w:t>
      </w:r>
      <w:proofErr w:type="spellStart"/>
      <w:r>
        <w:t>del</w:t>
      </w:r>
      <w:proofErr w:type="spellEnd"/>
      <w:r>
        <w:t xml:space="preserve"> </w:t>
      </w:r>
      <w:proofErr w:type="spellStart"/>
      <w:r>
        <w:t>Mesías</w:t>
      </w:r>
      <w:proofErr w:type="spellEnd"/>
      <w:r>
        <w:t xml:space="preserve"> en Gloria y </w:t>
      </w:r>
      <w:proofErr w:type="spellStart"/>
      <w:r>
        <w:t>Majestad</w:t>
      </w:r>
      <w:proofErr w:type="spellEnd"/>
      <w:r>
        <w:t xml:space="preserve"> », sous le nom « Juan </w:t>
      </w:r>
      <w:proofErr w:type="spellStart"/>
      <w:r>
        <w:t>Josafa</w:t>
      </w:r>
      <w:proofErr w:type="spellEnd"/>
      <w:r>
        <w:t xml:space="preserve"> Ben-Ezra » et le titre autoproclamé de Rabin, espérant ainsi que ces études soient davantage </w:t>
      </w:r>
      <w:r w:rsidR="00437B61">
        <w:t>reconnues</w:t>
      </w:r>
      <w:r>
        <w:t xml:space="preserve"> dans le monde protestant. Ce li</w:t>
      </w:r>
      <w:r w:rsidR="00437B61">
        <w:t>v</w:t>
      </w:r>
      <w:r>
        <w:t xml:space="preserve">re fut publier </w:t>
      </w:r>
      <w:r w:rsidR="00437B61">
        <w:t>à</w:t>
      </w:r>
      <w:r>
        <w:t xml:space="preserve"> Cadiz en 1810, en Argentine en 1816 et finalement à Londres en 1826. Le Vatican n’a pas du tout apprécié ce li</w:t>
      </w:r>
      <w:r w:rsidR="00437B61">
        <w:t>v</w:t>
      </w:r>
      <w:r>
        <w:t xml:space="preserve">re, et dénonça </w:t>
      </w:r>
      <w:proofErr w:type="spellStart"/>
      <w:r>
        <w:t>Lacunza</w:t>
      </w:r>
      <w:proofErr w:type="spellEnd"/>
      <w:r>
        <w:t xml:space="preserve"> d</w:t>
      </w:r>
      <w:r w:rsidR="00437B61">
        <w:t>ev</w:t>
      </w:r>
      <w:r>
        <w:t xml:space="preserve">ant la « Sainte Inquisition ». Résultat, son livre fut retiré de la circulation. </w:t>
      </w:r>
      <w:proofErr w:type="spellStart"/>
      <w:r>
        <w:t>Lacunza</w:t>
      </w:r>
      <w:proofErr w:type="spellEnd"/>
      <w:r>
        <w:t xml:space="preserve"> mourut d’une manière très suspecte, car son corps fut </w:t>
      </w:r>
      <w:r w:rsidR="002F7DBA">
        <w:t xml:space="preserve">trouvé, </w:t>
      </w:r>
      <w:r>
        <w:t xml:space="preserve">dans un fossé proche de sa maison en Italie. </w:t>
      </w:r>
    </w:p>
    <w:p w14:paraId="54CBC7BC" w14:textId="77777777" w:rsidR="00F056D2" w:rsidRDefault="00E870E4" w:rsidP="002F7DBA">
      <w:r>
        <w:t xml:space="preserve">Second acteur de cette théorie, </w:t>
      </w:r>
      <w:r w:rsidRPr="00F056D2">
        <w:rPr>
          <w:b/>
          <w:bCs/>
        </w:rPr>
        <w:t>Edward Irving</w:t>
      </w:r>
      <w:r>
        <w:t xml:space="preserve"> (1792-1834), un ministre de l’Eglise Presbytérienne en Ecosse qui avait lu le livre de Diaz </w:t>
      </w:r>
      <w:proofErr w:type="spellStart"/>
      <w:r>
        <w:t>Lacunza</w:t>
      </w:r>
      <w:proofErr w:type="spellEnd"/>
      <w:r>
        <w:t>. Irving était si impressionné par ce li</w:t>
      </w:r>
      <w:r w:rsidR="00F056D2">
        <w:t>v</w:t>
      </w:r>
      <w:r>
        <w:t>re qu’il étudia la langue espagnole ; il tradui</w:t>
      </w:r>
      <w:r w:rsidR="00F056D2">
        <w:t>si</w:t>
      </w:r>
      <w:r>
        <w:t xml:space="preserve">t ce libre en anglais et le publia en 1827, sous le nom « El </w:t>
      </w:r>
      <w:proofErr w:type="spellStart"/>
      <w:r>
        <w:t>Mesías</w:t>
      </w:r>
      <w:proofErr w:type="spellEnd"/>
      <w:r>
        <w:t xml:space="preserve"> que </w:t>
      </w:r>
      <w:proofErr w:type="spellStart"/>
      <w:r>
        <w:t>Vendrá</w:t>
      </w:r>
      <w:proofErr w:type="spellEnd"/>
      <w:r>
        <w:t xml:space="preserve"> ». Irving s’intéressait sur « Le parler en langues, le don de prophétie et de soigner ». L’Eglise d’Ecosse en avait assez des prêches d’Irving et finalement elle le renvoya en 1830. Résultat, Irving créa son propre mouvement, qu’il nomma « L’Eglise Catholique Apostolique », qui dura jusqu’en 1901. Irving se fit connaitre comme le fondateur du mouvement Pentecôtiste que nous connaissons aujourd’hui. </w:t>
      </w:r>
    </w:p>
    <w:p w14:paraId="151C1C5A" w14:textId="77777777" w:rsidR="00F056D2" w:rsidRDefault="00E870E4" w:rsidP="002F7DBA">
      <w:r>
        <w:t xml:space="preserve">Troisième acteur, </w:t>
      </w:r>
      <w:r w:rsidRPr="00F056D2">
        <w:rPr>
          <w:b/>
          <w:bCs/>
        </w:rPr>
        <w:t>Margaret Macdonald</w:t>
      </w:r>
      <w:r>
        <w:t>, une jeune écossaise de 15 ans qui durant une séance d’Edward Irving, le 28 Mars 1830, tomba en transe et après plusieurs heures de « visions » et de « parler en langue », elle révéla que le retour du Seigneur arrivera</w:t>
      </w:r>
      <w:r w:rsidR="00F056D2">
        <w:t>it</w:t>
      </w:r>
      <w:r>
        <w:t xml:space="preserve"> en deux </w:t>
      </w:r>
      <w:r w:rsidR="00F056D2">
        <w:t>phases.</w:t>
      </w:r>
      <w:r>
        <w:t xml:space="preserve"> Le Messie viendra </w:t>
      </w:r>
      <w:r w:rsidR="00F056D2">
        <w:t>une</w:t>
      </w:r>
      <w:r>
        <w:t xml:space="preserve"> première fois pour ravir les justes remplis de l’Esprit Saint. </w:t>
      </w:r>
      <w:r w:rsidR="00F056D2">
        <w:t>Puis ensuite</w:t>
      </w:r>
      <w:r>
        <w:t xml:space="preserve">, le Messie reviendra une seconde fois durant la tribulation de l’anti-christ, avec l’enlèvement pour finalement exercer sa colère sur tous les pécheurs et hérétiques. </w:t>
      </w:r>
      <w:r w:rsidR="00F056D2">
        <w:t>À la suite de</w:t>
      </w:r>
      <w:r>
        <w:t xml:space="preserve"> cette « révélation », Edward Irving pensa avoir écouté « une voix venant du ciel », le motivant à prêcher et enseigner sur l’Enlèvement Secret Cette théorie fut enseign</w:t>
      </w:r>
      <w:r w:rsidR="00F056D2">
        <w:t>ée</w:t>
      </w:r>
      <w:r>
        <w:t xml:space="preserve"> pour la première fois en 1830 dans un article de la revue « The Morning Watch » publie par Irving. Après avoir reçu une copie manuscrite de la « révélation » de Margaret, la revue « The Morning Watch » commença à publier cette nouvelle et inusuelle doctrine, expliquant clairement qu’une partie de l’Eglise sera</w:t>
      </w:r>
      <w:r w:rsidR="00F056D2">
        <w:t>it</w:t>
      </w:r>
      <w:r>
        <w:t xml:space="preserve"> ravi</w:t>
      </w:r>
      <w:r w:rsidR="00F056D2">
        <w:t xml:space="preserve">e </w:t>
      </w:r>
      <w:r>
        <w:t xml:space="preserve">dans les airs avant la grande tribulation. </w:t>
      </w:r>
    </w:p>
    <w:p w14:paraId="2F6583A1" w14:textId="5B649CA7" w:rsidR="006273A6" w:rsidRDefault="00E870E4" w:rsidP="002F7DBA">
      <w:r>
        <w:t xml:space="preserve">Quatrième acteur, </w:t>
      </w:r>
      <w:r w:rsidRPr="00F056D2">
        <w:rPr>
          <w:b/>
          <w:bCs/>
        </w:rPr>
        <w:t>John Nelson Darby</w:t>
      </w:r>
      <w:r>
        <w:t xml:space="preserve">, leader et théologien </w:t>
      </w:r>
      <w:r w:rsidR="00F056D2">
        <w:t>du mouvement</w:t>
      </w:r>
      <w:r>
        <w:t xml:space="preserve"> « Les Frères Plymouth ». Darby avait pressenti l’idée d’un enlèvement avant la tribulation mais n’avait pas réussi à l’intégrer à sa nouvelle théologie sur le </w:t>
      </w:r>
      <w:proofErr w:type="spellStart"/>
      <w:r w:rsidR="00F056D2">
        <w:t>d</w:t>
      </w:r>
      <w:r>
        <w:t>ispens</w:t>
      </w:r>
      <w:r w:rsidR="00F056D2">
        <w:t>ational</w:t>
      </w:r>
      <w:r>
        <w:t>isme</w:t>
      </w:r>
      <w:proofErr w:type="spellEnd"/>
      <w:r w:rsidR="00F056D2">
        <w:t xml:space="preserve"> </w:t>
      </w:r>
      <w:r>
        <w:t>; quand Darby appris l’existence du livre de Irving et des « révélations » de Margaret MacDonald, il prit le premier train pour aller en Ecosse ou il insista auprès d’Irving pour lui raconter tous les secrets au sujet de l’Enlèvement Secret. De retour à Londres, Darby réunit frénétiquement plusieurs versets bibliques qui semblaient conforter la théorie de l’</w:t>
      </w:r>
      <w:r w:rsidR="00F056D2">
        <w:t>e</w:t>
      </w:r>
      <w:r>
        <w:t xml:space="preserve">nlèvement </w:t>
      </w:r>
      <w:r w:rsidR="00F056D2">
        <w:t>s</w:t>
      </w:r>
      <w:r>
        <w:t xml:space="preserve">ecret et </w:t>
      </w:r>
      <w:proofErr w:type="gramStart"/>
      <w:r>
        <w:t>d</w:t>
      </w:r>
      <w:r w:rsidR="002F7DBA">
        <w:t xml:space="preserve">es  </w:t>
      </w:r>
      <w:r w:rsidR="00F056D2">
        <w:t>d</w:t>
      </w:r>
      <w:r>
        <w:t>ispens</w:t>
      </w:r>
      <w:r w:rsidR="00F056D2">
        <w:t>ation</w:t>
      </w:r>
      <w:r w:rsidR="002F7DBA">
        <w:t>s</w:t>
      </w:r>
      <w:proofErr w:type="gramEnd"/>
      <w:r w:rsidR="002F7DBA">
        <w:t xml:space="preserve"> </w:t>
      </w:r>
      <w:r>
        <w:t>. A partir de 1839, il commença à enseigner l’</w:t>
      </w:r>
      <w:r w:rsidR="00F056D2">
        <w:t>e</w:t>
      </w:r>
      <w:r>
        <w:t xml:space="preserve">nlèvement </w:t>
      </w:r>
      <w:r w:rsidR="00F056D2">
        <w:t>s</w:t>
      </w:r>
      <w:r>
        <w:t>ecret. En peu de temps Darby commença à être reconnu par les autorités de l’époque. Les lecteurs et auditeurs de Darby étaient enchantés à l’idée d’une telle théorie surtout quand Darby leur disait que ce grand évènement arrivera</w:t>
      </w:r>
      <w:r w:rsidR="00F056D2">
        <w:t>it</w:t>
      </w:r>
      <w:r>
        <w:t xml:space="preserve"> exclusivement pour eux et </w:t>
      </w:r>
      <w:r>
        <w:lastRenderedPageBreak/>
        <w:t>que les autres croyants « hérétiques » ne ser</w:t>
      </w:r>
      <w:r w:rsidR="00F056D2">
        <w:t>aien</w:t>
      </w:r>
      <w:r>
        <w:t xml:space="preserve">t pas enlevés. Darby avait de nombreux détracteurs, les plus notables étaient : Charles Haddon </w:t>
      </w:r>
      <w:proofErr w:type="spellStart"/>
      <w:r>
        <w:t>Spurgeon</w:t>
      </w:r>
      <w:proofErr w:type="spellEnd"/>
      <w:r>
        <w:t xml:space="preserve">, un pasteur contemporain ; il était très critique envers Darby et son mouvement des Frères de Plymouth. Ses principales remarques étaient que Darby et les Frères de Plymouth rejetaient le but fondamental de l'obéissance au Christ et le souci de la justice. James Grant écrivait au sujet du mouvement </w:t>
      </w:r>
      <w:r w:rsidR="00F056D2">
        <w:t>Darbyste</w:t>
      </w:r>
      <w:r>
        <w:t xml:space="preserve"> et de ses doctrines : « Contre de telles hérésies nuisibles, nourris et enseignés par les Frères de Plymouth. (...) je suis convaincu que mes lecteurs ne manqueront pas d'être frappé par les enseignements pernicieux que les </w:t>
      </w:r>
      <w:r w:rsidR="00F056D2">
        <w:t>Darbystes</w:t>
      </w:r>
      <w:r>
        <w:t xml:space="preserve"> ont </w:t>
      </w:r>
      <w:r w:rsidR="002F7DBA">
        <w:t>acceptés</w:t>
      </w:r>
      <w:r>
        <w:t xml:space="preserve"> ». </w:t>
      </w:r>
    </w:p>
    <w:p w14:paraId="66DBA8A8" w14:textId="77777777" w:rsidR="00F32AB1" w:rsidRDefault="00E870E4" w:rsidP="002F7DBA">
      <w:r>
        <w:t xml:space="preserve">Enfin, le nord-américain </w:t>
      </w:r>
      <w:r w:rsidRPr="006273A6">
        <w:rPr>
          <w:b/>
          <w:bCs/>
        </w:rPr>
        <w:t xml:space="preserve">Cyrus </w:t>
      </w:r>
      <w:proofErr w:type="spellStart"/>
      <w:r w:rsidRPr="006273A6">
        <w:rPr>
          <w:b/>
          <w:bCs/>
        </w:rPr>
        <w:t>Ingerson</w:t>
      </w:r>
      <w:proofErr w:type="spellEnd"/>
      <w:r w:rsidRPr="006273A6">
        <w:rPr>
          <w:b/>
          <w:bCs/>
        </w:rPr>
        <w:t xml:space="preserve"> Scofield</w:t>
      </w:r>
      <w:r>
        <w:t xml:space="preserve"> (1843-1921), connu sous le nom de C.I. Scofield, auteur de la « Bible </w:t>
      </w:r>
      <w:r w:rsidR="006273A6">
        <w:t xml:space="preserve">à </w:t>
      </w:r>
      <w:r>
        <w:t>Référen</w:t>
      </w:r>
      <w:r w:rsidR="006273A6">
        <w:t>ces</w:t>
      </w:r>
      <w:r>
        <w:t xml:space="preserve"> de Scofield », est le cinquième complice de ce complot. Le mythe de l’</w:t>
      </w:r>
      <w:r w:rsidR="006273A6">
        <w:t>e</w:t>
      </w:r>
      <w:r>
        <w:t xml:space="preserve">nlèvement </w:t>
      </w:r>
      <w:r w:rsidR="006273A6">
        <w:t>s</w:t>
      </w:r>
      <w:r>
        <w:t xml:space="preserve">ecret devint encore plus populaire avec les </w:t>
      </w:r>
      <w:r w:rsidR="006273A6">
        <w:t>é</w:t>
      </w:r>
      <w:r>
        <w:t>vangélistes fondamentalistes, quand Scofield publia sa bible en 1909, bas</w:t>
      </w:r>
      <w:r w:rsidR="006273A6">
        <w:t>ée</w:t>
      </w:r>
      <w:r>
        <w:t xml:space="preserve"> sur la version de King James, </w:t>
      </w:r>
      <w:r w:rsidR="006273A6">
        <w:t xml:space="preserve">elle est </w:t>
      </w:r>
      <w:proofErr w:type="gramStart"/>
      <w:r>
        <w:t>édit</w:t>
      </w:r>
      <w:r w:rsidR="006273A6">
        <w:t>é</w:t>
      </w:r>
      <w:proofErr w:type="gramEnd"/>
      <w:r>
        <w:t xml:space="preserve"> et </w:t>
      </w:r>
      <w:r w:rsidR="006273A6">
        <w:t>interprétée</w:t>
      </w:r>
      <w:r>
        <w:t xml:space="preserve"> de manière à incorporer toute l’eschatologie de l’</w:t>
      </w:r>
      <w:r w:rsidR="006273A6">
        <w:t>e</w:t>
      </w:r>
      <w:r>
        <w:t xml:space="preserve">nlèvement </w:t>
      </w:r>
      <w:r w:rsidR="006273A6">
        <w:t>s</w:t>
      </w:r>
      <w:r>
        <w:t>ecret de John Nelson Darby. Cette bible contenait des versets bibliques comment</w:t>
      </w:r>
      <w:r w:rsidR="006273A6">
        <w:t>é</w:t>
      </w:r>
      <w:r>
        <w:t>s, les dates précises de la Création, les 7 dispensations de Darby et de nombreux commentaires sur l’</w:t>
      </w:r>
      <w:r w:rsidR="006273A6">
        <w:t>e</w:t>
      </w:r>
      <w:r>
        <w:t xml:space="preserve">nlèvement </w:t>
      </w:r>
      <w:r w:rsidR="006273A6">
        <w:t>s</w:t>
      </w:r>
      <w:r>
        <w:t>ecret que les lecteurs d’aujourd’hui considèrent comme étant la Parole de Dieu. En d’autres termes, Scofield incorpora la doctrine de l’</w:t>
      </w:r>
      <w:r w:rsidR="006273A6">
        <w:t>e</w:t>
      </w:r>
      <w:r>
        <w:t xml:space="preserve">nlèvement </w:t>
      </w:r>
      <w:r w:rsidR="006273A6">
        <w:t>s</w:t>
      </w:r>
      <w:r>
        <w:t xml:space="preserve">ecret </w:t>
      </w:r>
      <w:r w:rsidR="006273A6">
        <w:t>à</w:t>
      </w:r>
      <w:r>
        <w:t xml:space="preserve"> sa bible ; c’est ainsi que cette théorie fut connue aux Etats Unis au 20ième siècle. Au début, cette théorie fut mal acceptée et causa nombreux conflits au sein des croyants ; peu à peu, elle fut acceptée et défendu par plusieurs comme étant une vérité biblique. En 1873, il aida à John J. </w:t>
      </w:r>
      <w:proofErr w:type="spellStart"/>
      <w:r>
        <w:t>Ingalls</w:t>
      </w:r>
      <w:proofErr w:type="spellEnd"/>
      <w:r>
        <w:t xml:space="preserve"> pour être élu sénateur de l’état du Kansas et comme récompense il reçut le poste de Procureur Général de l’Etat. Mais la même année il dû renoncer et termina en prison pour fraudes. Scofield avait accepté des dessous de tables de la part des opérateurs de la voie ferroviaire, il vola des contributions politiques d’</w:t>
      </w:r>
      <w:proofErr w:type="spellStart"/>
      <w:r>
        <w:t>Ingalls</w:t>
      </w:r>
      <w:proofErr w:type="spellEnd"/>
      <w:r>
        <w:t xml:space="preserve"> et falsifia des signatures de notes bancaires. Scofield abandonna son épouse </w:t>
      </w:r>
      <w:r w:rsidR="006273A6">
        <w:t>Léontine</w:t>
      </w:r>
      <w:r>
        <w:t xml:space="preserve"> </w:t>
      </w:r>
      <w:proofErr w:type="spellStart"/>
      <w:r>
        <w:t>Cerre</w:t>
      </w:r>
      <w:proofErr w:type="spellEnd"/>
      <w:r>
        <w:t xml:space="preserve"> et ses deux filles ; </w:t>
      </w:r>
      <w:r w:rsidR="006273A6">
        <w:t>à la suite de</w:t>
      </w:r>
      <w:r>
        <w:t xml:space="preserve"> son divorce, il se remaria avec </w:t>
      </w:r>
      <w:proofErr w:type="spellStart"/>
      <w:r>
        <w:t>Hettie</w:t>
      </w:r>
      <w:proofErr w:type="spellEnd"/>
      <w:r>
        <w:t xml:space="preserve"> Hall von </w:t>
      </w:r>
      <w:proofErr w:type="spellStart"/>
      <w:r>
        <w:t>Wartz</w:t>
      </w:r>
      <w:proofErr w:type="spellEnd"/>
      <w:r>
        <w:t xml:space="preserve"> et commença à se faire appeler </w:t>
      </w:r>
      <w:r w:rsidR="006273A6">
        <w:t>révérend</w:t>
      </w:r>
      <w:r>
        <w:t xml:space="preserve"> C.I. Scofield D. D. (Docteur en Théologie) ; après plusieurs recherches, il n’a été trouvé aucun document attestant que </w:t>
      </w:r>
      <w:r w:rsidR="006273A6">
        <w:t>Scofield</w:t>
      </w:r>
      <w:r>
        <w:t xml:space="preserve"> était diplômé en tant que Docteur de théologie. La bible de Scofield fut publiée par « Oxford </w:t>
      </w:r>
      <w:proofErr w:type="spellStart"/>
      <w:r>
        <w:t>University</w:t>
      </w:r>
      <w:proofErr w:type="spellEnd"/>
      <w:r>
        <w:t xml:space="preserve"> </w:t>
      </w:r>
      <w:proofErr w:type="spellStart"/>
      <w:r>
        <w:t>Press</w:t>
      </w:r>
      <w:proofErr w:type="spellEnd"/>
      <w:r>
        <w:t xml:space="preserve"> » en 1909, c’est ainsi qu’en l’an 1930 il avait vendu plus d’un million </w:t>
      </w:r>
      <w:r w:rsidR="006273A6">
        <w:t>d’exemplaire,</w:t>
      </w:r>
      <w:r>
        <w:t xml:space="preserve"> établissant ainsi une fausse doctrine </w:t>
      </w:r>
      <w:r w:rsidR="006273A6">
        <w:t>à</w:t>
      </w:r>
      <w:r>
        <w:t xml:space="preserve"> l’intérieur même des Collèges Bibliques et de nombreuses dénominations évangéliques aux Etats Unis. Pour les fondamentalistes évangéli</w:t>
      </w:r>
      <w:r w:rsidR="006273A6">
        <w:t>qu</w:t>
      </w:r>
      <w:r>
        <w:t xml:space="preserve">es, la bible de Scofield était une merveille car ils avaient enfin une bible qui les différenciait du reste des croyants ! La bible de Scofield était considérée comme « inspirée de Dieu ». Aujourd’hui </w:t>
      </w:r>
      <w:r w:rsidR="006273A6">
        <w:t xml:space="preserve">de </w:t>
      </w:r>
      <w:r>
        <w:t xml:space="preserve">nombreux chrétiens affirment que cette bible est unique en son genre. L’une des activités douteuses de Scofield, durant la production de sa « Bible </w:t>
      </w:r>
      <w:r w:rsidR="006273A6">
        <w:t>à r</w:t>
      </w:r>
      <w:r>
        <w:t>éféren</w:t>
      </w:r>
      <w:r w:rsidR="006273A6">
        <w:t>ces</w:t>
      </w:r>
      <w:r>
        <w:t xml:space="preserve"> », était de rendre visite à Brook Foss Wescott (1828-1892) et Fenton John Anthony </w:t>
      </w:r>
      <w:proofErr w:type="spellStart"/>
      <w:r>
        <w:t>Hort</w:t>
      </w:r>
      <w:proofErr w:type="spellEnd"/>
      <w:r>
        <w:t xml:space="preserve"> (1828-1892) à Londres</w:t>
      </w:r>
      <w:r w:rsidR="006273A6">
        <w:t>, d</w:t>
      </w:r>
      <w:r>
        <w:t xml:space="preserve">eux anglais occultistes très polémiques. Wescott y </w:t>
      </w:r>
      <w:proofErr w:type="spellStart"/>
      <w:r>
        <w:t>Hort</w:t>
      </w:r>
      <w:proofErr w:type="spellEnd"/>
      <w:r>
        <w:t xml:space="preserve"> conseillaient Scofield </w:t>
      </w:r>
      <w:r w:rsidR="006273A6">
        <w:t>sur la manière d’</w:t>
      </w:r>
      <w:r>
        <w:t xml:space="preserve">adapter et </w:t>
      </w:r>
      <w:r w:rsidR="00F32AB1">
        <w:t>d’</w:t>
      </w:r>
      <w:r>
        <w:t>incorporer la théorie de l’</w:t>
      </w:r>
      <w:r w:rsidR="006273A6">
        <w:t>e</w:t>
      </w:r>
      <w:r>
        <w:t xml:space="preserve">nlèvement </w:t>
      </w:r>
      <w:r w:rsidR="006273A6">
        <w:t>s</w:t>
      </w:r>
      <w:r>
        <w:t xml:space="preserve">ecret et la théorie du </w:t>
      </w:r>
      <w:proofErr w:type="spellStart"/>
      <w:r w:rsidR="006273A6">
        <w:t>d</w:t>
      </w:r>
      <w:r>
        <w:t>ispens</w:t>
      </w:r>
      <w:r w:rsidR="006273A6">
        <w:t>ationalisme</w:t>
      </w:r>
      <w:proofErr w:type="spellEnd"/>
      <w:r>
        <w:t xml:space="preserve"> </w:t>
      </w:r>
      <w:r w:rsidR="00F32AB1">
        <w:t>dans</w:t>
      </w:r>
      <w:r>
        <w:t xml:space="preserve"> sa nouvelle bible. Les ventes de Scofield devinrent spectaculaires et ses droits d’auteurs étaient si importants qu’il ne savait pas quoi faire de tant d’argent. Darby acheta des propriétés à Dallas, </w:t>
      </w:r>
      <w:proofErr w:type="spellStart"/>
      <w:r>
        <w:t>Ashuelot</w:t>
      </w:r>
      <w:proofErr w:type="spellEnd"/>
      <w:r>
        <w:t xml:space="preserve">, Nueva Hampshire et Long Island, ainsi qu’une carte de membre du prestigieux club Lotus de New York. Le franc maçon George Bannerman </w:t>
      </w:r>
      <w:proofErr w:type="spellStart"/>
      <w:r>
        <w:t>Dealey</w:t>
      </w:r>
      <w:proofErr w:type="spellEnd"/>
      <w:r>
        <w:t xml:space="preserve">, propriétaire du journal « Dallas Morning News » et membre de l’église de Scofield, le finançait </w:t>
      </w:r>
      <w:r w:rsidR="00F32AB1">
        <w:t xml:space="preserve">sans </w:t>
      </w:r>
      <w:r>
        <w:t xml:space="preserve">aucune discussion. En 1890, Scofield créa une mission en Amérique central connue sous le nom de CAM International. </w:t>
      </w:r>
    </w:p>
    <w:p w14:paraId="06C10ED9" w14:textId="14648481" w:rsidR="002A60FF" w:rsidRDefault="002F7DBA" w:rsidP="002A60FF">
      <w:r>
        <w:t>De n</w:t>
      </w:r>
      <w:r w:rsidR="00E870E4">
        <w:t>ombreuses prédictions sur la date de l’</w:t>
      </w:r>
      <w:r w:rsidR="00F32AB1">
        <w:t>e</w:t>
      </w:r>
      <w:r w:rsidR="00E870E4">
        <w:t xml:space="preserve">nlèvement </w:t>
      </w:r>
      <w:r w:rsidR="00F32AB1">
        <w:t>s</w:t>
      </w:r>
      <w:r w:rsidR="00E870E4">
        <w:t xml:space="preserve">ecret ont été </w:t>
      </w:r>
      <w:r w:rsidR="00F32AB1">
        <w:t>faites</w:t>
      </w:r>
      <w:r w:rsidR="00D04FBF">
        <w:t xml:space="preserve"> par </w:t>
      </w:r>
      <w:r w:rsidR="00D04FBF">
        <w:t>les nombreux adeptes de cette théorie</w:t>
      </w:r>
      <w:r w:rsidR="00D04FBF">
        <w:t> ;</w:t>
      </w:r>
      <w:r w:rsidR="00D04FBF">
        <w:t xml:space="preserve"> </w:t>
      </w:r>
      <w:r w:rsidR="00E870E4">
        <w:t xml:space="preserve">mais jusqu’à ce jour </w:t>
      </w:r>
      <w:r w:rsidR="00F32AB1">
        <w:t>aucune ne s’est réalisées</w:t>
      </w:r>
      <w:r w:rsidR="00E870E4">
        <w:t xml:space="preserve">. Les plus célèbres prédictions étaient celles de : - 1844 William Miller - 1977 William </w:t>
      </w:r>
      <w:proofErr w:type="spellStart"/>
      <w:r w:rsidR="00E870E4">
        <w:t>Branham</w:t>
      </w:r>
      <w:proofErr w:type="spellEnd"/>
      <w:r w:rsidR="00E870E4">
        <w:t xml:space="preserve"> - 1981 Chuck Smith - 1988, 1989, 1992, 1995, Edgar C. </w:t>
      </w:r>
      <w:proofErr w:type="spellStart"/>
      <w:r w:rsidR="00E870E4">
        <w:t>Whisenant</w:t>
      </w:r>
      <w:proofErr w:type="spellEnd"/>
      <w:r w:rsidR="00E870E4">
        <w:t xml:space="preserve"> - 1992 "Mission for the </w:t>
      </w:r>
      <w:proofErr w:type="spellStart"/>
      <w:r w:rsidR="00E870E4">
        <w:t>Coming</w:t>
      </w:r>
      <w:proofErr w:type="spellEnd"/>
      <w:r w:rsidR="00E870E4">
        <w:t xml:space="preserve"> Days” - 1994 Le pasteur John </w:t>
      </w:r>
      <w:proofErr w:type="spellStart"/>
      <w:r w:rsidR="00E870E4">
        <w:t>Hinkle</w:t>
      </w:r>
      <w:proofErr w:type="spellEnd"/>
      <w:r w:rsidR="00E870E4">
        <w:t xml:space="preserve"> - 1994, 2011, l’évangéliste Harold Camping</w:t>
      </w:r>
      <w:r w:rsidR="00F32AB1">
        <w:t xml:space="preserve">. </w:t>
      </w:r>
      <w:r w:rsidR="00E870E4">
        <w:t xml:space="preserve"> A noter la </w:t>
      </w:r>
      <w:r w:rsidR="00F32AB1">
        <w:t>dernière</w:t>
      </w:r>
      <w:r w:rsidR="00E870E4">
        <w:t xml:space="preserve"> prédiction </w:t>
      </w:r>
      <w:r w:rsidR="00F32AB1">
        <w:t>devait</w:t>
      </w:r>
      <w:r w:rsidR="00E870E4">
        <w:t xml:space="preserve"> </w:t>
      </w:r>
      <w:r w:rsidR="00F32AB1">
        <w:t xml:space="preserve">être </w:t>
      </w:r>
      <w:r w:rsidR="00E870E4">
        <w:t>durant la lune rouge sang qui tomb</w:t>
      </w:r>
      <w:r w:rsidR="00F32AB1">
        <w:t>ait</w:t>
      </w:r>
      <w:r w:rsidR="00E870E4">
        <w:t xml:space="preserve"> </w:t>
      </w:r>
      <w:r w:rsidR="00F32AB1">
        <w:t xml:space="preserve">à </w:t>
      </w:r>
      <w:r w:rsidR="00E870E4">
        <w:t>la fête des Tabernacles au mois de Septembre</w:t>
      </w:r>
      <w:r w:rsidR="00F32AB1">
        <w:t xml:space="preserve"> en 2015</w:t>
      </w:r>
      <w:r w:rsidR="00E870E4">
        <w:t xml:space="preserve">. </w:t>
      </w:r>
    </w:p>
    <w:p w14:paraId="45E19865" w14:textId="195645F8" w:rsidR="002A60FF" w:rsidRPr="00D04FBF" w:rsidRDefault="002A60FF" w:rsidP="002A60FF">
      <w:r>
        <w:t>Sources</w:t>
      </w:r>
      <w:r>
        <w:t xml:space="preserve"> : </w:t>
      </w:r>
      <w:r w:rsidR="00D04FBF">
        <w:t>site</w:t>
      </w:r>
      <w:r w:rsidR="00D04FBF" w:rsidRPr="00D04FBF">
        <w:t xml:space="preserve"> :</w:t>
      </w:r>
      <w:r w:rsidRPr="00D04FBF">
        <w:t xml:space="preserve"> </w:t>
      </w:r>
      <w:hyperlink r:id="rId4" w:history="1">
        <w:r w:rsidRPr="00D04FBF">
          <w:rPr>
            <w:rStyle w:val="Lienhypertexte"/>
            <w:color w:val="auto"/>
            <w:u w:val="none"/>
          </w:rPr>
          <w:t>www.islam-bible-prophecy.com</w:t>
        </w:r>
      </w:hyperlink>
      <w:r w:rsidRPr="00D04FBF">
        <w:rPr>
          <w:rStyle w:val="Lienhypertexte"/>
          <w:color w:val="auto"/>
          <w:u w:val="none"/>
        </w:rPr>
        <w:t xml:space="preserve"> </w:t>
      </w:r>
      <w:r w:rsidRPr="00D04FBF">
        <w:rPr>
          <w:rStyle w:val="Lienhypertexte"/>
          <w:color w:val="auto"/>
          <w:u w:val="none"/>
        </w:rPr>
        <w:t>.</w:t>
      </w:r>
      <w:r w:rsidRPr="00D04FBF">
        <w:rPr>
          <w:rStyle w:val="Lienhypertexte"/>
          <w:color w:val="auto"/>
          <w:u w:val="none"/>
        </w:rPr>
        <w:t xml:space="preserve"> </w:t>
      </w:r>
      <w:r w:rsidR="00D04FBF" w:rsidRPr="00D04FBF">
        <w:rPr>
          <w:rStyle w:val="Lienhypertexte"/>
          <w:color w:val="auto"/>
          <w:u w:val="none"/>
        </w:rPr>
        <w:t>Site</w:t>
      </w:r>
      <w:proofErr w:type="gramStart"/>
      <w:r w:rsidR="00D04FBF">
        <w:rPr>
          <w:rStyle w:val="Lienhypertexte"/>
          <w:color w:val="auto"/>
          <w:u w:val="none"/>
        </w:rPr>
        <w:t> :</w:t>
      </w:r>
      <w:r w:rsidR="00D04FBF" w:rsidRPr="00D04FBF">
        <w:rPr>
          <w:rStyle w:val="Lienhypertexte"/>
          <w:color w:val="auto"/>
          <w:u w:val="none"/>
        </w:rPr>
        <w:t>Wikipédia</w:t>
      </w:r>
      <w:proofErr w:type="gramEnd"/>
      <w:r w:rsidR="00D04FBF">
        <w:rPr>
          <w:rStyle w:val="Lienhypertexte"/>
          <w:color w:val="auto"/>
          <w:u w:val="none"/>
        </w:rPr>
        <w:t>,</w:t>
      </w:r>
      <w:r w:rsidR="00D04FBF" w:rsidRPr="00D04FBF">
        <w:rPr>
          <w:rStyle w:val="Lienhypertexte"/>
          <w:color w:val="auto"/>
          <w:u w:val="none"/>
        </w:rPr>
        <w:t xml:space="preserve"> </w:t>
      </w:r>
      <w:r w:rsidR="00D04FBF" w:rsidRPr="00D04FBF">
        <w:rPr>
          <w:rStyle w:val="Lienhypertexte"/>
          <w:color w:val="auto"/>
          <w:u w:val="none"/>
        </w:rPr>
        <w:t xml:space="preserve">le millénarisme &amp; </w:t>
      </w:r>
      <w:proofErr w:type="spellStart"/>
      <w:r w:rsidR="00D04FBF" w:rsidRPr="00D04FBF">
        <w:rPr>
          <w:rStyle w:val="Lienhypertexte"/>
          <w:color w:val="auto"/>
          <w:u w:val="none"/>
        </w:rPr>
        <w:t>dispensationalisme</w:t>
      </w:r>
      <w:proofErr w:type="spellEnd"/>
      <w:r w:rsidR="00D04FBF" w:rsidRPr="00D04FBF">
        <w:rPr>
          <w:rStyle w:val="Lienhypertexte"/>
          <w:color w:val="auto"/>
          <w:u w:val="none"/>
        </w:rPr>
        <w:t xml:space="preserve"> </w:t>
      </w:r>
      <w:r w:rsidR="00D04FBF">
        <w:rPr>
          <w:rStyle w:val="Lienhypertexte"/>
          <w:color w:val="auto"/>
          <w:u w:val="none"/>
        </w:rPr>
        <w:t xml:space="preserve">. </w:t>
      </w:r>
      <w:r w:rsidRPr="00D04FBF">
        <w:rPr>
          <w:rStyle w:val="Lienhypertexte"/>
          <w:color w:val="auto"/>
          <w:u w:val="none"/>
        </w:rPr>
        <w:t>Livre</w:t>
      </w:r>
      <w:r w:rsidRPr="00D04FBF">
        <w:rPr>
          <w:rStyle w:val="Lienhypertexte"/>
          <w:color w:val="auto"/>
          <w:u w:val="none"/>
        </w:rPr>
        <w:t xml:space="preserve"> Persévérez jusqu’à la fin, </w:t>
      </w:r>
      <w:r w:rsidR="00D04FBF">
        <w:rPr>
          <w:rStyle w:val="Lienhypertexte"/>
          <w:color w:val="auto"/>
          <w:u w:val="none"/>
        </w:rPr>
        <w:t xml:space="preserve">une église préparée pour le retour de Jésus-Christ </w:t>
      </w:r>
      <w:r w:rsidRPr="00D04FBF">
        <w:rPr>
          <w:rStyle w:val="Lienhypertexte"/>
          <w:color w:val="auto"/>
          <w:u w:val="none"/>
        </w:rPr>
        <w:t xml:space="preserve">John </w:t>
      </w:r>
      <w:proofErr w:type="spellStart"/>
      <w:r w:rsidRPr="00D04FBF">
        <w:rPr>
          <w:rStyle w:val="Lienhypertexte"/>
          <w:color w:val="auto"/>
          <w:u w:val="none"/>
        </w:rPr>
        <w:t>Tressel</w:t>
      </w:r>
      <w:proofErr w:type="spellEnd"/>
      <w:r w:rsidRPr="00D04FBF">
        <w:rPr>
          <w:rStyle w:val="Lienhypertexte"/>
          <w:color w:val="auto"/>
          <w:u w:val="none"/>
        </w:rPr>
        <w:t xml:space="preserve"> Ed</w:t>
      </w:r>
      <w:r w:rsidRPr="00D04FBF">
        <w:rPr>
          <w:rStyle w:val="Lienhypertexte"/>
          <w:color w:val="auto"/>
          <w:u w:val="none"/>
        </w:rPr>
        <w:t xml:space="preserve">. </w:t>
      </w:r>
      <w:proofErr w:type="spellStart"/>
      <w:r w:rsidRPr="00D04FBF">
        <w:rPr>
          <w:rStyle w:val="Lienhypertexte"/>
          <w:color w:val="auto"/>
          <w:u w:val="none"/>
        </w:rPr>
        <w:t>Menor</w:t>
      </w:r>
      <w:proofErr w:type="spellEnd"/>
      <w:r w:rsidRPr="00D04FBF">
        <w:rPr>
          <w:rStyle w:val="Lienhypertexte"/>
          <w:color w:val="auto"/>
          <w:u w:val="none"/>
        </w:rPr>
        <w:t xml:space="preserve"> </w:t>
      </w:r>
    </w:p>
    <w:sectPr w:rsidR="002A60FF" w:rsidRPr="00D04FBF" w:rsidSect="002F7DBA">
      <w:pgSz w:w="11906" w:h="16838"/>
      <w:pgMar w:top="1440" w:right="1080" w:bottom="127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0E4"/>
    <w:rsid w:val="00013FB8"/>
    <w:rsid w:val="00096DB1"/>
    <w:rsid w:val="000A198E"/>
    <w:rsid w:val="0021219E"/>
    <w:rsid w:val="002A60FF"/>
    <w:rsid w:val="002F7DBA"/>
    <w:rsid w:val="00303B32"/>
    <w:rsid w:val="00341020"/>
    <w:rsid w:val="00437B61"/>
    <w:rsid w:val="006243AB"/>
    <w:rsid w:val="006273A6"/>
    <w:rsid w:val="00633FA4"/>
    <w:rsid w:val="00672F47"/>
    <w:rsid w:val="006B3483"/>
    <w:rsid w:val="008D3415"/>
    <w:rsid w:val="00927E9F"/>
    <w:rsid w:val="009778FE"/>
    <w:rsid w:val="00AF5470"/>
    <w:rsid w:val="00D04FBF"/>
    <w:rsid w:val="00D36345"/>
    <w:rsid w:val="00E870E4"/>
    <w:rsid w:val="00EE312E"/>
    <w:rsid w:val="00F056D2"/>
    <w:rsid w:val="00F32A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F928B"/>
  <w15:chartTrackingRefBased/>
  <w15:docId w15:val="{D72F7A4B-5FCE-4A39-BA22-47FA02645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870E4"/>
    <w:rPr>
      <w:color w:val="0563C1" w:themeColor="hyperlink"/>
      <w:u w:val="single"/>
    </w:rPr>
  </w:style>
  <w:style w:type="character" w:styleId="Mentionnonrsolue">
    <w:name w:val="Unresolved Mention"/>
    <w:basedOn w:val="Policepardfaut"/>
    <w:uiPriority w:val="99"/>
    <w:semiHidden/>
    <w:unhideWhenUsed/>
    <w:rsid w:val="00E870E4"/>
    <w:rPr>
      <w:color w:val="605E5C"/>
      <w:shd w:val="clear" w:color="auto" w:fill="E1DFDD"/>
    </w:rPr>
  </w:style>
  <w:style w:type="paragraph" w:styleId="Textedebulles">
    <w:name w:val="Balloon Text"/>
    <w:basedOn w:val="Normal"/>
    <w:link w:val="TextedebullesCar"/>
    <w:uiPriority w:val="99"/>
    <w:semiHidden/>
    <w:unhideWhenUsed/>
    <w:rsid w:val="00EE31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31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528563">
      <w:bodyDiv w:val="1"/>
      <w:marLeft w:val="0"/>
      <w:marRight w:val="0"/>
      <w:marTop w:val="0"/>
      <w:marBottom w:val="0"/>
      <w:divBdr>
        <w:top w:val="none" w:sz="0" w:space="0" w:color="auto"/>
        <w:left w:val="none" w:sz="0" w:space="0" w:color="auto"/>
        <w:bottom w:val="none" w:sz="0" w:space="0" w:color="auto"/>
        <w:right w:val="none" w:sz="0" w:space="0" w:color="auto"/>
      </w:divBdr>
      <w:divsChild>
        <w:div w:id="635795000">
          <w:marLeft w:val="0"/>
          <w:marRight w:val="0"/>
          <w:marTop w:val="0"/>
          <w:marBottom w:val="0"/>
          <w:divBdr>
            <w:top w:val="none" w:sz="0" w:space="0" w:color="auto"/>
            <w:left w:val="none" w:sz="0" w:space="0" w:color="auto"/>
            <w:bottom w:val="none" w:sz="0" w:space="0" w:color="auto"/>
            <w:right w:val="none" w:sz="0" w:space="0" w:color="auto"/>
          </w:divBdr>
          <w:divsChild>
            <w:div w:id="1182165297">
              <w:marLeft w:val="0"/>
              <w:marRight w:val="0"/>
              <w:marTop w:val="0"/>
              <w:marBottom w:val="0"/>
              <w:divBdr>
                <w:top w:val="none" w:sz="0" w:space="0" w:color="auto"/>
                <w:left w:val="none" w:sz="0" w:space="0" w:color="auto"/>
                <w:bottom w:val="none" w:sz="0" w:space="0" w:color="auto"/>
                <w:right w:val="none" w:sz="0" w:space="0" w:color="auto"/>
              </w:divBdr>
              <w:divsChild>
                <w:div w:id="530924554">
                  <w:marLeft w:val="0"/>
                  <w:marRight w:val="0"/>
                  <w:marTop w:val="0"/>
                  <w:marBottom w:val="0"/>
                  <w:divBdr>
                    <w:top w:val="none" w:sz="0" w:space="0" w:color="auto"/>
                    <w:left w:val="none" w:sz="0" w:space="0" w:color="auto"/>
                    <w:bottom w:val="none" w:sz="0" w:space="0" w:color="auto"/>
                    <w:right w:val="none" w:sz="0" w:space="0" w:color="auto"/>
                  </w:divBdr>
                  <w:divsChild>
                    <w:div w:id="835724281">
                      <w:marLeft w:val="0"/>
                      <w:marRight w:val="0"/>
                      <w:marTop w:val="0"/>
                      <w:marBottom w:val="0"/>
                      <w:divBdr>
                        <w:top w:val="none" w:sz="0" w:space="0" w:color="auto"/>
                        <w:left w:val="none" w:sz="0" w:space="0" w:color="auto"/>
                        <w:bottom w:val="none" w:sz="0" w:space="0" w:color="auto"/>
                        <w:right w:val="none" w:sz="0" w:space="0" w:color="auto"/>
                      </w:divBdr>
                      <w:divsChild>
                        <w:div w:id="2144544255">
                          <w:marLeft w:val="0"/>
                          <w:marRight w:val="0"/>
                          <w:marTop w:val="0"/>
                          <w:marBottom w:val="0"/>
                          <w:divBdr>
                            <w:top w:val="none" w:sz="0" w:space="0" w:color="auto"/>
                            <w:left w:val="none" w:sz="0" w:space="0" w:color="auto"/>
                            <w:bottom w:val="none" w:sz="0" w:space="0" w:color="auto"/>
                            <w:right w:val="none" w:sz="0" w:space="0" w:color="auto"/>
                          </w:divBdr>
                        </w:div>
                        <w:div w:id="999040234">
                          <w:marLeft w:val="0"/>
                          <w:marRight w:val="0"/>
                          <w:marTop w:val="0"/>
                          <w:marBottom w:val="0"/>
                          <w:divBdr>
                            <w:top w:val="none" w:sz="0" w:space="0" w:color="auto"/>
                            <w:left w:val="none" w:sz="0" w:space="0" w:color="auto"/>
                            <w:bottom w:val="none" w:sz="0" w:space="0" w:color="auto"/>
                            <w:right w:val="none" w:sz="0" w:space="0" w:color="auto"/>
                          </w:divBdr>
                        </w:div>
                        <w:div w:id="780227550">
                          <w:marLeft w:val="0"/>
                          <w:marRight w:val="0"/>
                          <w:marTop w:val="0"/>
                          <w:marBottom w:val="0"/>
                          <w:divBdr>
                            <w:top w:val="none" w:sz="0" w:space="0" w:color="auto"/>
                            <w:left w:val="none" w:sz="0" w:space="0" w:color="auto"/>
                            <w:bottom w:val="none" w:sz="0" w:space="0" w:color="auto"/>
                            <w:right w:val="none" w:sz="0" w:space="0" w:color="auto"/>
                          </w:divBdr>
                        </w:div>
                        <w:div w:id="220749712">
                          <w:marLeft w:val="0"/>
                          <w:marRight w:val="0"/>
                          <w:marTop w:val="0"/>
                          <w:marBottom w:val="0"/>
                          <w:divBdr>
                            <w:top w:val="none" w:sz="0" w:space="0" w:color="auto"/>
                            <w:left w:val="none" w:sz="0" w:space="0" w:color="auto"/>
                            <w:bottom w:val="none" w:sz="0" w:space="0" w:color="auto"/>
                            <w:right w:val="none" w:sz="0" w:space="0" w:color="auto"/>
                          </w:divBdr>
                        </w:div>
                        <w:div w:id="1300919139">
                          <w:marLeft w:val="0"/>
                          <w:marRight w:val="0"/>
                          <w:marTop w:val="0"/>
                          <w:marBottom w:val="0"/>
                          <w:divBdr>
                            <w:top w:val="none" w:sz="0" w:space="0" w:color="auto"/>
                            <w:left w:val="none" w:sz="0" w:space="0" w:color="auto"/>
                            <w:bottom w:val="none" w:sz="0" w:space="0" w:color="auto"/>
                            <w:right w:val="none" w:sz="0" w:space="0" w:color="auto"/>
                          </w:divBdr>
                        </w:div>
                        <w:div w:id="1036154584">
                          <w:marLeft w:val="0"/>
                          <w:marRight w:val="0"/>
                          <w:marTop w:val="0"/>
                          <w:marBottom w:val="0"/>
                          <w:divBdr>
                            <w:top w:val="none" w:sz="0" w:space="0" w:color="auto"/>
                            <w:left w:val="none" w:sz="0" w:space="0" w:color="auto"/>
                            <w:bottom w:val="none" w:sz="0" w:space="0" w:color="auto"/>
                            <w:right w:val="none" w:sz="0" w:space="0" w:color="auto"/>
                          </w:divBdr>
                        </w:div>
                        <w:div w:id="1594506976">
                          <w:marLeft w:val="0"/>
                          <w:marRight w:val="0"/>
                          <w:marTop w:val="0"/>
                          <w:marBottom w:val="0"/>
                          <w:divBdr>
                            <w:top w:val="none" w:sz="0" w:space="0" w:color="auto"/>
                            <w:left w:val="none" w:sz="0" w:space="0" w:color="auto"/>
                            <w:bottom w:val="none" w:sz="0" w:space="0" w:color="auto"/>
                            <w:right w:val="none" w:sz="0" w:space="0" w:color="auto"/>
                          </w:divBdr>
                        </w:div>
                        <w:div w:id="816141504">
                          <w:marLeft w:val="0"/>
                          <w:marRight w:val="0"/>
                          <w:marTop w:val="0"/>
                          <w:marBottom w:val="0"/>
                          <w:divBdr>
                            <w:top w:val="none" w:sz="0" w:space="0" w:color="auto"/>
                            <w:left w:val="none" w:sz="0" w:space="0" w:color="auto"/>
                            <w:bottom w:val="none" w:sz="0" w:space="0" w:color="auto"/>
                            <w:right w:val="none" w:sz="0" w:space="0" w:color="auto"/>
                          </w:divBdr>
                        </w:div>
                        <w:div w:id="1744404218">
                          <w:marLeft w:val="0"/>
                          <w:marRight w:val="0"/>
                          <w:marTop w:val="0"/>
                          <w:marBottom w:val="0"/>
                          <w:divBdr>
                            <w:top w:val="none" w:sz="0" w:space="0" w:color="auto"/>
                            <w:left w:val="none" w:sz="0" w:space="0" w:color="auto"/>
                            <w:bottom w:val="none" w:sz="0" w:space="0" w:color="auto"/>
                            <w:right w:val="none" w:sz="0" w:space="0" w:color="auto"/>
                          </w:divBdr>
                        </w:div>
                        <w:div w:id="1576472367">
                          <w:marLeft w:val="0"/>
                          <w:marRight w:val="0"/>
                          <w:marTop w:val="0"/>
                          <w:marBottom w:val="0"/>
                          <w:divBdr>
                            <w:top w:val="none" w:sz="0" w:space="0" w:color="auto"/>
                            <w:left w:val="none" w:sz="0" w:space="0" w:color="auto"/>
                            <w:bottom w:val="none" w:sz="0" w:space="0" w:color="auto"/>
                            <w:right w:val="none" w:sz="0" w:space="0" w:color="auto"/>
                          </w:divBdr>
                        </w:div>
                        <w:div w:id="365496095">
                          <w:marLeft w:val="0"/>
                          <w:marRight w:val="0"/>
                          <w:marTop w:val="0"/>
                          <w:marBottom w:val="0"/>
                          <w:divBdr>
                            <w:top w:val="none" w:sz="0" w:space="0" w:color="auto"/>
                            <w:left w:val="none" w:sz="0" w:space="0" w:color="auto"/>
                            <w:bottom w:val="none" w:sz="0" w:space="0" w:color="auto"/>
                            <w:right w:val="none" w:sz="0" w:space="0" w:color="auto"/>
                          </w:divBdr>
                        </w:div>
                        <w:div w:id="930160704">
                          <w:marLeft w:val="0"/>
                          <w:marRight w:val="0"/>
                          <w:marTop w:val="0"/>
                          <w:marBottom w:val="0"/>
                          <w:divBdr>
                            <w:top w:val="none" w:sz="0" w:space="0" w:color="auto"/>
                            <w:left w:val="none" w:sz="0" w:space="0" w:color="auto"/>
                            <w:bottom w:val="none" w:sz="0" w:space="0" w:color="auto"/>
                            <w:right w:val="none" w:sz="0" w:space="0" w:color="auto"/>
                          </w:divBdr>
                        </w:div>
                        <w:div w:id="997613117">
                          <w:marLeft w:val="0"/>
                          <w:marRight w:val="0"/>
                          <w:marTop w:val="0"/>
                          <w:marBottom w:val="0"/>
                          <w:divBdr>
                            <w:top w:val="none" w:sz="0" w:space="0" w:color="auto"/>
                            <w:left w:val="none" w:sz="0" w:space="0" w:color="auto"/>
                            <w:bottom w:val="none" w:sz="0" w:space="0" w:color="auto"/>
                            <w:right w:val="none" w:sz="0" w:space="0" w:color="auto"/>
                          </w:divBdr>
                        </w:div>
                        <w:div w:id="1989745959">
                          <w:marLeft w:val="0"/>
                          <w:marRight w:val="0"/>
                          <w:marTop w:val="0"/>
                          <w:marBottom w:val="0"/>
                          <w:divBdr>
                            <w:top w:val="none" w:sz="0" w:space="0" w:color="auto"/>
                            <w:left w:val="none" w:sz="0" w:space="0" w:color="auto"/>
                            <w:bottom w:val="none" w:sz="0" w:space="0" w:color="auto"/>
                            <w:right w:val="none" w:sz="0" w:space="0" w:color="auto"/>
                          </w:divBdr>
                        </w:div>
                        <w:div w:id="20128562">
                          <w:marLeft w:val="0"/>
                          <w:marRight w:val="0"/>
                          <w:marTop w:val="0"/>
                          <w:marBottom w:val="0"/>
                          <w:divBdr>
                            <w:top w:val="none" w:sz="0" w:space="0" w:color="auto"/>
                            <w:left w:val="none" w:sz="0" w:space="0" w:color="auto"/>
                            <w:bottom w:val="none" w:sz="0" w:space="0" w:color="auto"/>
                            <w:right w:val="none" w:sz="0" w:space="0" w:color="auto"/>
                          </w:divBdr>
                        </w:div>
                        <w:div w:id="1134101714">
                          <w:marLeft w:val="0"/>
                          <w:marRight w:val="0"/>
                          <w:marTop w:val="0"/>
                          <w:marBottom w:val="0"/>
                          <w:divBdr>
                            <w:top w:val="none" w:sz="0" w:space="0" w:color="auto"/>
                            <w:left w:val="none" w:sz="0" w:space="0" w:color="auto"/>
                            <w:bottom w:val="none" w:sz="0" w:space="0" w:color="auto"/>
                            <w:right w:val="none" w:sz="0" w:space="0" w:color="auto"/>
                          </w:divBdr>
                        </w:div>
                        <w:div w:id="2077239589">
                          <w:marLeft w:val="0"/>
                          <w:marRight w:val="0"/>
                          <w:marTop w:val="0"/>
                          <w:marBottom w:val="0"/>
                          <w:divBdr>
                            <w:top w:val="none" w:sz="0" w:space="0" w:color="auto"/>
                            <w:left w:val="none" w:sz="0" w:space="0" w:color="auto"/>
                            <w:bottom w:val="none" w:sz="0" w:space="0" w:color="auto"/>
                            <w:right w:val="none" w:sz="0" w:space="0" w:color="auto"/>
                          </w:divBdr>
                        </w:div>
                        <w:div w:id="84426381">
                          <w:marLeft w:val="0"/>
                          <w:marRight w:val="0"/>
                          <w:marTop w:val="0"/>
                          <w:marBottom w:val="0"/>
                          <w:divBdr>
                            <w:top w:val="none" w:sz="0" w:space="0" w:color="auto"/>
                            <w:left w:val="none" w:sz="0" w:space="0" w:color="auto"/>
                            <w:bottom w:val="none" w:sz="0" w:space="0" w:color="auto"/>
                            <w:right w:val="none" w:sz="0" w:space="0" w:color="auto"/>
                          </w:divBdr>
                        </w:div>
                        <w:div w:id="943071569">
                          <w:marLeft w:val="0"/>
                          <w:marRight w:val="0"/>
                          <w:marTop w:val="0"/>
                          <w:marBottom w:val="0"/>
                          <w:divBdr>
                            <w:top w:val="none" w:sz="0" w:space="0" w:color="auto"/>
                            <w:left w:val="none" w:sz="0" w:space="0" w:color="auto"/>
                            <w:bottom w:val="none" w:sz="0" w:space="0" w:color="auto"/>
                            <w:right w:val="none" w:sz="0" w:space="0" w:color="auto"/>
                          </w:divBdr>
                        </w:div>
                        <w:div w:id="1163739425">
                          <w:marLeft w:val="0"/>
                          <w:marRight w:val="0"/>
                          <w:marTop w:val="0"/>
                          <w:marBottom w:val="0"/>
                          <w:divBdr>
                            <w:top w:val="none" w:sz="0" w:space="0" w:color="auto"/>
                            <w:left w:val="none" w:sz="0" w:space="0" w:color="auto"/>
                            <w:bottom w:val="none" w:sz="0" w:space="0" w:color="auto"/>
                            <w:right w:val="none" w:sz="0" w:space="0" w:color="auto"/>
                          </w:divBdr>
                        </w:div>
                        <w:div w:id="506333691">
                          <w:marLeft w:val="0"/>
                          <w:marRight w:val="0"/>
                          <w:marTop w:val="0"/>
                          <w:marBottom w:val="0"/>
                          <w:divBdr>
                            <w:top w:val="none" w:sz="0" w:space="0" w:color="auto"/>
                            <w:left w:val="none" w:sz="0" w:space="0" w:color="auto"/>
                            <w:bottom w:val="none" w:sz="0" w:space="0" w:color="auto"/>
                            <w:right w:val="none" w:sz="0" w:space="0" w:color="auto"/>
                          </w:divBdr>
                        </w:div>
                        <w:div w:id="1525171522">
                          <w:marLeft w:val="0"/>
                          <w:marRight w:val="0"/>
                          <w:marTop w:val="0"/>
                          <w:marBottom w:val="0"/>
                          <w:divBdr>
                            <w:top w:val="none" w:sz="0" w:space="0" w:color="auto"/>
                            <w:left w:val="none" w:sz="0" w:space="0" w:color="auto"/>
                            <w:bottom w:val="none" w:sz="0" w:space="0" w:color="auto"/>
                            <w:right w:val="none" w:sz="0" w:space="0" w:color="auto"/>
                          </w:divBdr>
                        </w:div>
                        <w:div w:id="316223938">
                          <w:marLeft w:val="0"/>
                          <w:marRight w:val="0"/>
                          <w:marTop w:val="0"/>
                          <w:marBottom w:val="0"/>
                          <w:divBdr>
                            <w:top w:val="none" w:sz="0" w:space="0" w:color="auto"/>
                            <w:left w:val="none" w:sz="0" w:space="0" w:color="auto"/>
                            <w:bottom w:val="none" w:sz="0" w:space="0" w:color="auto"/>
                            <w:right w:val="none" w:sz="0" w:space="0" w:color="auto"/>
                          </w:divBdr>
                        </w:div>
                        <w:div w:id="1791774552">
                          <w:marLeft w:val="0"/>
                          <w:marRight w:val="0"/>
                          <w:marTop w:val="0"/>
                          <w:marBottom w:val="0"/>
                          <w:divBdr>
                            <w:top w:val="none" w:sz="0" w:space="0" w:color="auto"/>
                            <w:left w:val="none" w:sz="0" w:space="0" w:color="auto"/>
                            <w:bottom w:val="none" w:sz="0" w:space="0" w:color="auto"/>
                            <w:right w:val="none" w:sz="0" w:space="0" w:color="auto"/>
                          </w:divBdr>
                        </w:div>
                        <w:div w:id="2112964754">
                          <w:marLeft w:val="0"/>
                          <w:marRight w:val="0"/>
                          <w:marTop w:val="0"/>
                          <w:marBottom w:val="0"/>
                          <w:divBdr>
                            <w:top w:val="none" w:sz="0" w:space="0" w:color="auto"/>
                            <w:left w:val="none" w:sz="0" w:space="0" w:color="auto"/>
                            <w:bottom w:val="none" w:sz="0" w:space="0" w:color="auto"/>
                            <w:right w:val="none" w:sz="0" w:space="0" w:color="auto"/>
                          </w:divBdr>
                        </w:div>
                        <w:div w:id="849684335">
                          <w:marLeft w:val="0"/>
                          <w:marRight w:val="0"/>
                          <w:marTop w:val="0"/>
                          <w:marBottom w:val="0"/>
                          <w:divBdr>
                            <w:top w:val="none" w:sz="0" w:space="0" w:color="auto"/>
                            <w:left w:val="none" w:sz="0" w:space="0" w:color="auto"/>
                            <w:bottom w:val="none" w:sz="0" w:space="0" w:color="auto"/>
                            <w:right w:val="none" w:sz="0" w:space="0" w:color="auto"/>
                          </w:divBdr>
                        </w:div>
                        <w:div w:id="1902205851">
                          <w:marLeft w:val="0"/>
                          <w:marRight w:val="0"/>
                          <w:marTop w:val="0"/>
                          <w:marBottom w:val="0"/>
                          <w:divBdr>
                            <w:top w:val="none" w:sz="0" w:space="0" w:color="auto"/>
                            <w:left w:val="none" w:sz="0" w:space="0" w:color="auto"/>
                            <w:bottom w:val="none" w:sz="0" w:space="0" w:color="auto"/>
                            <w:right w:val="none" w:sz="0" w:space="0" w:color="auto"/>
                          </w:divBdr>
                        </w:div>
                        <w:div w:id="2031031920">
                          <w:marLeft w:val="0"/>
                          <w:marRight w:val="0"/>
                          <w:marTop w:val="0"/>
                          <w:marBottom w:val="0"/>
                          <w:divBdr>
                            <w:top w:val="none" w:sz="0" w:space="0" w:color="auto"/>
                            <w:left w:val="none" w:sz="0" w:space="0" w:color="auto"/>
                            <w:bottom w:val="none" w:sz="0" w:space="0" w:color="auto"/>
                            <w:right w:val="none" w:sz="0" w:space="0" w:color="auto"/>
                          </w:divBdr>
                        </w:div>
                        <w:div w:id="123570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7699">
          <w:marLeft w:val="0"/>
          <w:marRight w:val="0"/>
          <w:marTop w:val="0"/>
          <w:marBottom w:val="0"/>
          <w:divBdr>
            <w:top w:val="none" w:sz="0" w:space="0" w:color="auto"/>
            <w:left w:val="none" w:sz="0" w:space="0" w:color="auto"/>
            <w:bottom w:val="none" w:sz="0" w:space="0" w:color="auto"/>
            <w:right w:val="none" w:sz="0" w:space="0" w:color="auto"/>
          </w:divBdr>
          <w:divsChild>
            <w:div w:id="228007218">
              <w:marLeft w:val="0"/>
              <w:marRight w:val="0"/>
              <w:marTop w:val="0"/>
              <w:marBottom w:val="0"/>
              <w:divBdr>
                <w:top w:val="none" w:sz="0" w:space="0" w:color="auto"/>
                <w:left w:val="none" w:sz="0" w:space="0" w:color="auto"/>
                <w:bottom w:val="none" w:sz="0" w:space="0" w:color="auto"/>
                <w:right w:val="none" w:sz="0" w:space="0" w:color="auto"/>
              </w:divBdr>
              <w:divsChild>
                <w:div w:id="1239751318">
                  <w:marLeft w:val="0"/>
                  <w:marRight w:val="0"/>
                  <w:marTop w:val="0"/>
                  <w:marBottom w:val="0"/>
                  <w:divBdr>
                    <w:top w:val="none" w:sz="0" w:space="0" w:color="auto"/>
                    <w:left w:val="none" w:sz="0" w:space="0" w:color="auto"/>
                    <w:bottom w:val="none" w:sz="0" w:space="0" w:color="auto"/>
                    <w:right w:val="none" w:sz="0" w:space="0" w:color="auto"/>
                  </w:divBdr>
                  <w:divsChild>
                    <w:div w:id="1589970526">
                      <w:marLeft w:val="0"/>
                      <w:marRight w:val="0"/>
                      <w:marTop w:val="0"/>
                      <w:marBottom w:val="0"/>
                      <w:divBdr>
                        <w:top w:val="none" w:sz="0" w:space="0" w:color="auto"/>
                        <w:left w:val="none" w:sz="0" w:space="0" w:color="auto"/>
                        <w:bottom w:val="none" w:sz="0" w:space="0" w:color="auto"/>
                        <w:right w:val="none" w:sz="0" w:space="0" w:color="auto"/>
                      </w:divBdr>
                    </w:div>
                  </w:divsChild>
                </w:div>
                <w:div w:id="374430656">
                  <w:marLeft w:val="0"/>
                  <w:marRight w:val="0"/>
                  <w:marTop w:val="0"/>
                  <w:marBottom w:val="0"/>
                  <w:divBdr>
                    <w:top w:val="none" w:sz="0" w:space="0" w:color="auto"/>
                    <w:left w:val="none" w:sz="0" w:space="0" w:color="auto"/>
                    <w:bottom w:val="none" w:sz="0" w:space="0" w:color="auto"/>
                    <w:right w:val="none" w:sz="0" w:space="0" w:color="auto"/>
                  </w:divBdr>
                  <w:divsChild>
                    <w:div w:id="1324549511">
                      <w:marLeft w:val="0"/>
                      <w:marRight w:val="0"/>
                      <w:marTop w:val="0"/>
                      <w:marBottom w:val="0"/>
                      <w:divBdr>
                        <w:top w:val="none" w:sz="0" w:space="0" w:color="auto"/>
                        <w:left w:val="none" w:sz="0" w:space="0" w:color="auto"/>
                        <w:bottom w:val="none" w:sz="0" w:space="0" w:color="auto"/>
                        <w:right w:val="none" w:sz="0" w:space="0" w:color="auto"/>
                      </w:divBdr>
                      <w:divsChild>
                        <w:div w:id="20849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82491">
                  <w:marLeft w:val="0"/>
                  <w:marRight w:val="0"/>
                  <w:marTop w:val="0"/>
                  <w:marBottom w:val="0"/>
                  <w:divBdr>
                    <w:top w:val="none" w:sz="0" w:space="0" w:color="auto"/>
                    <w:left w:val="none" w:sz="0" w:space="0" w:color="auto"/>
                    <w:bottom w:val="none" w:sz="0" w:space="0" w:color="auto"/>
                    <w:right w:val="none" w:sz="0" w:space="0" w:color="auto"/>
                  </w:divBdr>
                  <w:divsChild>
                    <w:div w:id="326136217">
                      <w:marLeft w:val="0"/>
                      <w:marRight w:val="0"/>
                      <w:marTop w:val="0"/>
                      <w:marBottom w:val="0"/>
                      <w:divBdr>
                        <w:top w:val="none" w:sz="0" w:space="0" w:color="auto"/>
                        <w:left w:val="none" w:sz="0" w:space="0" w:color="auto"/>
                        <w:bottom w:val="none" w:sz="0" w:space="0" w:color="auto"/>
                        <w:right w:val="none" w:sz="0" w:space="0" w:color="auto"/>
                      </w:divBdr>
                      <w:divsChild>
                        <w:div w:id="17828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lam-bible-prophecy.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2</Pages>
  <Words>1431</Words>
  <Characters>7873</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dc:creator>
  <cp:keywords/>
  <dc:description/>
  <cp:lastModifiedBy>René Yoder</cp:lastModifiedBy>
  <cp:revision>9</cp:revision>
  <cp:lastPrinted>2020-05-18T07:07:00Z</cp:lastPrinted>
  <dcterms:created xsi:type="dcterms:W3CDTF">2020-04-30T05:42:00Z</dcterms:created>
  <dcterms:modified xsi:type="dcterms:W3CDTF">2020-05-18T08:43:00Z</dcterms:modified>
</cp:coreProperties>
</file>