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76363" w14:textId="1EEA7486" w:rsidR="00784E8E" w:rsidRPr="00B63865" w:rsidRDefault="00773E0E" w:rsidP="00773E0E">
      <w:pPr>
        <w:spacing w:before="100" w:beforeAutospacing="1" w:after="100" w:afterAutospacing="1" w:line="240" w:lineRule="auto"/>
        <w:jc w:val="center"/>
        <w:outlineLvl w:val="1"/>
        <w:rPr>
          <w:rFonts w:ascii="Arial" w:eastAsia="Times New Roman" w:hAnsi="Arial" w:cs="Arial"/>
          <w:b/>
          <w:bCs/>
          <w:sz w:val="36"/>
          <w:szCs w:val="36"/>
          <w:lang w:eastAsia="fr-FR"/>
        </w:rPr>
      </w:pPr>
      <w:r>
        <w:rPr>
          <w:rFonts w:ascii="Arial" w:eastAsia="Times New Roman" w:hAnsi="Arial" w:cs="Arial"/>
          <w:b/>
          <w:bCs/>
          <w:sz w:val="36"/>
          <w:szCs w:val="36"/>
          <w:lang w:eastAsia="fr-FR"/>
        </w:rPr>
        <w:t>L</w:t>
      </w:r>
      <w:r w:rsidR="00784E8E" w:rsidRPr="00B63865">
        <w:rPr>
          <w:rFonts w:ascii="Arial" w:eastAsia="Times New Roman" w:hAnsi="Arial" w:cs="Arial"/>
          <w:b/>
          <w:bCs/>
          <w:sz w:val="36"/>
          <w:szCs w:val="36"/>
          <w:lang w:eastAsia="fr-FR"/>
        </w:rPr>
        <w:t>a parousie</w:t>
      </w:r>
      <w:r>
        <w:rPr>
          <w:rFonts w:ascii="Arial" w:eastAsia="Times New Roman" w:hAnsi="Arial" w:cs="Arial"/>
          <w:b/>
          <w:bCs/>
          <w:sz w:val="36"/>
          <w:szCs w:val="36"/>
          <w:lang w:eastAsia="fr-FR"/>
        </w:rPr>
        <w:t xml:space="preserve"> </w:t>
      </w:r>
      <w:r w:rsidR="008D6CA8">
        <w:rPr>
          <w:rFonts w:ascii="Arial" w:eastAsia="Times New Roman" w:hAnsi="Arial" w:cs="Arial"/>
          <w:b/>
          <w:bCs/>
          <w:sz w:val="36"/>
          <w:szCs w:val="36"/>
          <w:lang w:eastAsia="fr-FR"/>
        </w:rPr>
        <w:t>de</w:t>
      </w:r>
      <w:r w:rsidR="00784E8E" w:rsidRPr="00B63865">
        <w:rPr>
          <w:rFonts w:ascii="Arial" w:eastAsia="Times New Roman" w:hAnsi="Arial" w:cs="Arial"/>
          <w:b/>
          <w:bCs/>
          <w:sz w:val="36"/>
          <w:szCs w:val="36"/>
          <w:lang w:eastAsia="fr-FR"/>
        </w:rPr>
        <w:t xml:space="preserve"> Jésus </w:t>
      </w:r>
      <w:r w:rsidR="008D6CA8">
        <w:rPr>
          <w:rFonts w:ascii="Arial" w:eastAsia="Times New Roman" w:hAnsi="Arial" w:cs="Arial"/>
          <w:b/>
          <w:bCs/>
          <w:sz w:val="36"/>
          <w:szCs w:val="36"/>
          <w:lang w:eastAsia="fr-FR"/>
        </w:rPr>
        <w:t xml:space="preserve">Christ </w:t>
      </w:r>
      <w:r w:rsidR="00784E8E" w:rsidRPr="00B63865">
        <w:rPr>
          <w:rFonts w:ascii="Arial" w:eastAsia="Times New Roman" w:hAnsi="Arial" w:cs="Arial"/>
          <w:b/>
          <w:bCs/>
          <w:sz w:val="36"/>
          <w:szCs w:val="36"/>
          <w:lang w:eastAsia="fr-FR"/>
        </w:rPr>
        <w:t xml:space="preserve">dans </w:t>
      </w:r>
      <w:r w:rsidR="008D6CA8">
        <w:rPr>
          <w:rFonts w:ascii="Arial" w:eastAsia="Times New Roman" w:hAnsi="Arial" w:cs="Arial"/>
          <w:b/>
          <w:bCs/>
          <w:sz w:val="36"/>
          <w:szCs w:val="36"/>
          <w:lang w:eastAsia="fr-FR"/>
        </w:rPr>
        <w:t>l</w:t>
      </w:r>
      <w:r w:rsidR="00784E8E" w:rsidRPr="00B63865">
        <w:rPr>
          <w:rFonts w:ascii="Arial" w:eastAsia="Times New Roman" w:hAnsi="Arial" w:cs="Arial"/>
          <w:b/>
          <w:bCs/>
          <w:sz w:val="36"/>
          <w:szCs w:val="36"/>
          <w:lang w:eastAsia="fr-FR"/>
        </w:rPr>
        <w:t>a gloire</w:t>
      </w:r>
    </w:p>
    <w:p w14:paraId="10EC8EC1" w14:textId="69B7516D" w:rsidR="00784E8E" w:rsidRPr="00B63865" w:rsidRDefault="00784E8E" w:rsidP="00784E8E">
      <w:pPr>
        <w:jc w:val="both"/>
        <w:rPr>
          <w:rFonts w:ascii="Arial" w:eastAsia="Times New Roman" w:hAnsi="Arial" w:cs="Arial"/>
          <w:sz w:val="24"/>
          <w:szCs w:val="24"/>
          <w:lang w:eastAsia="fr-FR"/>
        </w:rPr>
      </w:pPr>
      <w:r w:rsidRPr="00773E0E">
        <w:rPr>
          <w:rFonts w:ascii="Arial" w:hAnsi="Arial" w:cs="Arial"/>
          <w:b/>
          <w:bCs/>
        </w:rPr>
        <w:t xml:space="preserve">2 Pierre 1v16-21 </w:t>
      </w:r>
      <w:r w:rsidRPr="00773E0E">
        <w:rPr>
          <w:rFonts w:ascii="Arial" w:eastAsia="Times New Roman" w:hAnsi="Arial" w:cs="Arial"/>
          <w:b/>
          <w:bCs/>
          <w:sz w:val="24"/>
          <w:szCs w:val="24"/>
          <w:lang w:eastAsia="fr-FR"/>
        </w:rPr>
        <w:t>16</w:t>
      </w:r>
      <w:r w:rsidRPr="00B63865">
        <w:rPr>
          <w:rFonts w:ascii="Arial" w:eastAsia="Times New Roman" w:hAnsi="Arial" w:cs="Arial"/>
          <w:sz w:val="24"/>
          <w:szCs w:val="24"/>
          <w:lang w:eastAsia="fr-FR"/>
        </w:rPr>
        <w:t xml:space="preserve"> Ce n'est pas, en effet, en suivant des fables habilement conçues, que nous vous avons fait connaître la puissance et </w:t>
      </w:r>
      <w:r w:rsidRPr="00B63865">
        <w:rPr>
          <w:rFonts w:ascii="Arial" w:eastAsia="Times New Roman" w:hAnsi="Arial" w:cs="Arial"/>
          <w:b/>
          <w:bCs/>
          <w:sz w:val="24"/>
          <w:szCs w:val="24"/>
          <w:lang w:eastAsia="fr-FR"/>
        </w:rPr>
        <w:t>l'avènement</w:t>
      </w:r>
      <w:r w:rsidRPr="00B63865">
        <w:rPr>
          <w:rFonts w:ascii="Arial" w:eastAsia="Times New Roman" w:hAnsi="Arial" w:cs="Arial"/>
          <w:sz w:val="24"/>
          <w:szCs w:val="24"/>
          <w:lang w:eastAsia="fr-FR"/>
        </w:rPr>
        <w:t xml:space="preserve"> de notre Seigneur Jésus-Christ, mais c'est comme ayant vu sa majesté de nos propres yeux. 17 Car il a reçu de Dieu le Père honneur et gloire, quand la gloire magnifique lui fit entendre une voix qui disait : Celui-ci est mon Fils bien-aimé, en qui j'ai mis toute mon affection. 18 Et nous avons entendu cette voix venant du ciel, lorsque nous étions avec lui sur la sainte montagne. 19 Et nous tenons pour d'autant plus certaine la parole prophétique, à laquelle vous faites bien de prêter attention, comme à une lampe qui brille dans un lieu obscur, jusqu'à ce que le jour vienne à paraître et que l'étoile du matin se lève dans vos cœurs; 20 sachant tout d'abord vous-mêmes qu'aucune prophétie de l'Ecriture ne peut être un objet d'interprétation particulière, 21 car ce n'est pas par une volonté d'homme qu'une prophétie a jamais été apportée, mais c'est poussés par le Saint-Esprit que des hommes ont parlé de la part de Dieu. </w:t>
      </w:r>
    </w:p>
    <w:p w14:paraId="1677C0C9" w14:textId="0DCC3834" w:rsidR="00784E8E" w:rsidRPr="00773E0E" w:rsidRDefault="00784E8E" w:rsidP="00784E8E">
      <w:pPr>
        <w:spacing w:before="100" w:beforeAutospacing="1" w:after="100" w:afterAutospacing="1" w:line="240" w:lineRule="auto"/>
        <w:outlineLvl w:val="1"/>
        <w:rPr>
          <w:rFonts w:ascii="Arial" w:eastAsia="Times New Roman" w:hAnsi="Arial" w:cs="Arial"/>
          <w:b/>
          <w:bCs/>
          <w:sz w:val="28"/>
          <w:szCs w:val="28"/>
          <w:lang w:eastAsia="fr-FR"/>
        </w:rPr>
      </w:pPr>
      <w:r w:rsidRPr="00773E0E">
        <w:rPr>
          <w:rFonts w:ascii="Arial" w:eastAsia="Times New Roman" w:hAnsi="Arial" w:cs="Arial"/>
          <w:b/>
          <w:bCs/>
          <w:sz w:val="28"/>
          <w:szCs w:val="28"/>
          <w:lang w:eastAsia="fr-FR"/>
        </w:rPr>
        <w:t xml:space="preserve">Le mot Parousia </w:t>
      </w:r>
      <w:r w:rsidR="00773E0E">
        <w:rPr>
          <w:rFonts w:ascii="Arial" w:eastAsia="Times New Roman" w:hAnsi="Arial" w:cs="Arial"/>
          <w:b/>
          <w:bCs/>
          <w:sz w:val="28"/>
          <w:szCs w:val="28"/>
          <w:lang w:eastAsia="fr-FR"/>
        </w:rPr>
        <w:t xml:space="preserve">(avènement ou retour) </w:t>
      </w:r>
      <w:r w:rsidRPr="00773E0E">
        <w:rPr>
          <w:rFonts w:ascii="Arial" w:eastAsia="Times New Roman" w:hAnsi="Arial" w:cs="Arial"/>
          <w:b/>
          <w:bCs/>
          <w:sz w:val="28"/>
          <w:szCs w:val="28"/>
          <w:lang w:eastAsia="fr-FR"/>
        </w:rPr>
        <w:t>se trouve ces versets :</w:t>
      </w:r>
    </w:p>
    <w:p w14:paraId="14F6A45C" w14:textId="45923E52" w:rsidR="00784E8E" w:rsidRPr="00773E0E" w:rsidRDefault="00773E0E" w:rsidP="00B63865">
      <w:pPr>
        <w:spacing w:after="120" w:line="276" w:lineRule="auto"/>
        <w:jc w:val="both"/>
        <w:rPr>
          <w:rFonts w:ascii="Arial" w:eastAsia="Times New Roman" w:hAnsi="Arial" w:cs="Arial"/>
          <w:color w:val="0000FF"/>
          <w:sz w:val="24"/>
          <w:szCs w:val="24"/>
          <w:u w:val="single"/>
          <w:lang w:eastAsia="fr-FR"/>
        </w:rPr>
      </w:pPr>
      <w:hyperlink r:id="rId5" w:anchor="3" w:history="1">
        <w:r w:rsidR="00784E8E" w:rsidRPr="00B63865">
          <w:rPr>
            <w:rFonts w:ascii="Arial" w:eastAsia="Times New Roman" w:hAnsi="Arial" w:cs="Arial"/>
            <w:color w:val="0000FF"/>
            <w:sz w:val="24"/>
            <w:szCs w:val="24"/>
            <w:u w:val="single"/>
            <w:lang w:eastAsia="fr-FR"/>
          </w:rPr>
          <w:t>Matthieu 24 : 3</w:t>
        </w:r>
      </w:hyperlink>
      <w:r>
        <w:rPr>
          <w:rFonts w:ascii="Arial" w:eastAsia="Times New Roman" w:hAnsi="Arial" w:cs="Arial"/>
          <w:color w:val="0000FF"/>
          <w:sz w:val="24"/>
          <w:szCs w:val="24"/>
          <w:u w:val="single"/>
          <w:lang w:eastAsia="fr-FR"/>
        </w:rPr>
        <w:t xml:space="preserve"> </w:t>
      </w:r>
      <w:r w:rsidR="00784E8E" w:rsidRPr="00B63865">
        <w:rPr>
          <w:rFonts w:ascii="Arial" w:eastAsia="Times New Roman" w:hAnsi="Arial" w:cs="Arial"/>
          <w:sz w:val="24"/>
          <w:szCs w:val="24"/>
          <w:lang w:eastAsia="fr-FR"/>
        </w:rPr>
        <w:t>Il s'assit sur la montagne des oliviers. Et les disciples vinrent en particulier lui faire cette question : Dis-nous, quand cela arrivera-t-il, et quel sera le signe de ton avènement (parousia) et de la fin du monde ?</w:t>
      </w:r>
    </w:p>
    <w:p w14:paraId="5139D787" w14:textId="098FA5F7" w:rsidR="00784E8E" w:rsidRPr="00773E0E" w:rsidRDefault="00773E0E" w:rsidP="00B63865">
      <w:pPr>
        <w:spacing w:after="120" w:line="276" w:lineRule="auto"/>
        <w:jc w:val="both"/>
        <w:rPr>
          <w:rFonts w:ascii="Arial" w:eastAsia="Times New Roman" w:hAnsi="Arial" w:cs="Arial"/>
          <w:color w:val="0000FF"/>
          <w:sz w:val="24"/>
          <w:szCs w:val="24"/>
          <w:u w:val="single"/>
          <w:lang w:eastAsia="fr-FR"/>
        </w:rPr>
      </w:pPr>
      <w:hyperlink r:id="rId6" w:anchor="27" w:history="1">
        <w:r w:rsidR="00784E8E" w:rsidRPr="00B63865">
          <w:rPr>
            <w:rFonts w:ascii="Arial" w:eastAsia="Times New Roman" w:hAnsi="Arial" w:cs="Arial"/>
            <w:color w:val="0000FF"/>
            <w:sz w:val="24"/>
            <w:szCs w:val="24"/>
            <w:u w:val="single"/>
            <w:lang w:eastAsia="fr-FR"/>
          </w:rPr>
          <w:t>Matthieu 24 : 27</w:t>
        </w:r>
      </w:hyperlink>
      <w:r>
        <w:rPr>
          <w:rFonts w:ascii="Arial" w:eastAsia="Times New Roman" w:hAnsi="Arial" w:cs="Arial"/>
          <w:color w:val="0000FF"/>
          <w:sz w:val="24"/>
          <w:szCs w:val="24"/>
          <w:u w:val="single"/>
          <w:lang w:eastAsia="fr-FR"/>
        </w:rPr>
        <w:t xml:space="preserve"> </w:t>
      </w:r>
      <w:r w:rsidR="00784E8E" w:rsidRPr="00B63865">
        <w:rPr>
          <w:rFonts w:ascii="Arial" w:eastAsia="Times New Roman" w:hAnsi="Arial" w:cs="Arial"/>
          <w:sz w:val="24"/>
          <w:szCs w:val="24"/>
          <w:lang w:eastAsia="fr-FR"/>
        </w:rPr>
        <w:t>Car, comme l'éclair part de l'orient et se montre jusqu'en occident, ainsi sera l'avènement (parousia) du Fils de l'homme.</w:t>
      </w:r>
    </w:p>
    <w:p w14:paraId="4AF52875" w14:textId="065D3A93" w:rsidR="00784E8E" w:rsidRPr="00B63865" w:rsidRDefault="00773E0E" w:rsidP="00B63865">
      <w:pPr>
        <w:spacing w:after="120" w:line="276" w:lineRule="auto"/>
        <w:jc w:val="both"/>
        <w:rPr>
          <w:rFonts w:ascii="Arial" w:eastAsia="Times New Roman" w:hAnsi="Arial" w:cs="Arial"/>
          <w:color w:val="0000FF"/>
          <w:sz w:val="24"/>
          <w:szCs w:val="24"/>
          <w:u w:val="single"/>
          <w:lang w:eastAsia="fr-FR"/>
        </w:rPr>
      </w:pPr>
      <w:hyperlink r:id="rId7" w:anchor="27" w:history="1">
        <w:r w:rsidR="00784E8E" w:rsidRPr="00B63865">
          <w:rPr>
            <w:rFonts w:ascii="Arial" w:eastAsia="Times New Roman" w:hAnsi="Arial" w:cs="Arial"/>
            <w:color w:val="0000FF"/>
            <w:sz w:val="24"/>
            <w:szCs w:val="24"/>
            <w:u w:val="single"/>
            <w:lang w:eastAsia="fr-FR"/>
          </w:rPr>
          <w:t>Matthieu 24 : 37</w:t>
        </w:r>
      </w:hyperlink>
      <w:r w:rsidRPr="00773E0E">
        <w:rPr>
          <w:rFonts w:ascii="Arial" w:eastAsia="Times New Roman" w:hAnsi="Arial" w:cs="Arial"/>
          <w:sz w:val="24"/>
          <w:szCs w:val="24"/>
          <w:lang w:eastAsia="fr-FR"/>
        </w:rPr>
        <w:t xml:space="preserve"> </w:t>
      </w:r>
      <w:r w:rsidRPr="00B63865">
        <w:rPr>
          <w:rFonts w:ascii="Arial" w:eastAsia="Times New Roman" w:hAnsi="Arial" w:cs="Arial"/>
          <w:sz w:val="24"/>
          <w:szCs w:val="24"/>
          <w:lang w:eastAsia="fr-FR"/>
        </w:rPr>
        <w:t>Ce qui arriva du temps de Noé arrivera de même à l'avènement (parousia) du Fils de l'homme.</w:t>
      </w:r>
    </w:p>
    <w:p w14:paraId="2D7E4C74" w14:textId="052FFEB7" w:rsidR="00784E8E" w:rsidRPr="00773E0E" w:rsidRDefault="00773E0E" w:rsidP="00773E0E">
      <w:pPr>
        <w:spacing w:after="120" w:line="276" w:lineRule="auto"/>
        <w:jc w:val="both"/>
        <w:rPr>
          <w:rFonts w:ascii="Arial" w:eastAsia="Times New Roman" w:hAnsi="Arial" w:cs="Arial"/>
          <w:color w:val="0000FF"/>
          <w:sz w:val="24"/>
          <w:szCs w:val="24"/>
          <w:u w:val="single"/>
          <w:lang w:eastAsia="fr-FR"/>
        </w:rPr>
      </w:pPr>
      <w:hyperlink r:id="rId8" w:anchor="39" w:history="1">
        <w:r w:rsidR="00784E8E" w:rsidRPr="00B63865">
          <w:rPr>
            <w:rFonts w:ascii="Arial" w:eastAsia="Times New Roman" w:hAnsi="Arial" w:cs="Arial"/>
            <w:color w:val="0000FF"/>
            <w:sz w:val="24"/>
            <w:szCs w:val="24"/>
            <w:u w:val="single"/>
            <w:lang w:eastAsia="fr-FR"/>
          </w:rPr>
          <w:t>Matthieu 24 : 39</w:t>
        </w:r>
      </w:hyperlink>
      <w:r>
        <w:rPr>
          <w:rFonts w:ascii="Arial" w:eastAsia="Times New Roman" w:hAnsi="Arial" w:cs="Arial"/>
          <w:color w:val="0000FF"/>
          <w:sz w:val="24"/>
          <w:szCs w:val="24"/>
          <w:u w:val="single"/>
          <w:lang w:eastAsia="fr-FR"/>
        </w:rPr>
        <w:t xml:space="preserve"> </w:t>
      </w:r>
      <w:r w:rsidR="00784E8E" w:rsidRPr="00B63865">
        <w:rPr>
          <w:rFonts w:ascii="Arial" w:eastAsia="Times New Roman" w:hAnsi="Arial" w:cs="Arial"/>
          <w:sz w:val="24"/>
          <w:szCs w:val="24"/>
          <w:lang w:eastAsia="fr-FR"/>
        </w:rPr>
        <w:t>et ils ne se doutèrent de rien, jusqu'à ce que le déluge vînt et les emportât tous : il en sera de même à l'avènement (parousia) du Fils de l'homme.</w:t>
      </w:r>
    </w:p>
    <w:p w14:paraId="2395E584" w14:textId="7302FD9C" w:rsidR="00784E8E" w:rsidRPr="00773E0E" w:rsidRDefault="00773E0E" w:rsidP="00B63865">
      <w:pPr>
        <w:spacing w:after="120" w:line="276" w:lineRule="auto"/>
        <w:jc w:val="both"/>
        <w:rPr>
          <w:rFonts w:ascii="Arial" w:eastAsia="Times New Roman" w:hAnsi="Arial" w:cs="Arial"/>
          <w:color w:val="0000FF"/>
          <w:sz w:val="24"/>
          <w:szCs w:val="24"/>
          <w:u w:val="single"/>
          <w:lang w:eastAsia="fr-FR"/>
        </w:rPr>
      </w:pPr>
      <w:hyperlink r:id="rId9" w:anchor="23" w:history="1">
        <w:r w:rsidR="00784E8E" w:rsidRPr="00B63865">
          <w:rPr>
            <w:rFonts w:ascii="Arial" w:eastAsia="Times New Roman" w:hAnsi="Arial" w:cs="Arial"/>
            <w:color w:val="0000FF"/>
            <w:sz w:val="24"/>
            <w:szCs w:val="24"/>
            <w:u w:val="single"/>
            <w:lang w:eastAsia="fr-FR"/>
          </w:rPr>
          <w:t>1 Corinthiens 15 : 23</w:t>
        </w:r>
      </w:hyperlink>
      <w:r>
        <w:rPr>
          <w:rFonts w:ascii="Arial" w:eastAsia="Times New Roman" w:hAnsi="Arial" w:cs="Arial"/>
          <w:color w:val="0000FF"/>
          <w:sz w:val="24"/>
          <w:szCs w:val="24"/>
          <w:u w:val="single"/>
          <w:lang w:eastAsia="fr-FR"/>
        </w:rPr>
        <w:t xml:space="preserve"> </w:t>
      </w:r>
      <w:r w:rsidR="00784E8E" w:rsidRPr="00B63865">
        <w:rPr>
          <w:rFonts w:ascii="Arial" w:eastAsia="Times New Roman" w:hAnsi="Arial" w:cs="Arial"/>
          <w:sz w:val="24"/>
          <w:szCs w:val="24"/>
          <w:lang w:eastAsia="fr-FR"/>
        </w:rPr>
        <w:t>mais chacun en son rang. Christ comme prémices, puis ceux qui appartiennent à Christ, lors de son avènement (parousia).</w:t>
      </w:r>
    </w:p>
    <w:p w14:paraId="68F02600" w14:textId="20EC9D8A" w:rsidR="00784E8E" w:rsidRPr="00773E0E" w:rsidRDefault="00773E0E" w:rsidP="00B63865">
      <w:pPr>
        <w:spacing w:after="120" w:line="276" w:lineRule="auto"/>
        <w:jc w:val="both"/>
        <w:rPr>
          <w:rFonts w:ascii="Arial" w:eastAsia="Times New Roman" w:hAnsi="Arial" w:cs="Arial"/>
          <w:color w:val="0000FF"/>
          <w:sz w:val="24"/>
          <w:szCs w:val="24"/>
          <w:u w:val="single"/>
          <w:lang w:eastAsia="fr-FR"/>
        </w:rPr>
      </w:pPr>
      <w:hyperlink r:id="rId10" w:anchor="19" w:history="1">
        <w:r w:rsidR="00784E8E" w:rsidRPr="00B63865">
          <w:rPr>
            <w:rFonts w:ascii="Arial" w:eastAsia="Times New Roman" w:hAnsi="Arial" w:cs="Arial"/>
            <w:color w:val="0000FF"/>
            <w:sz w:val="24"/>
            <w:szCs w:val="24"/>
            <w:u w:val="single"/>
            <w:lang w:eastAsia="fr-FR"/>
          </w:rPr>
          <w:t>1 Thessaloniciens 2 : 19</w:t>
        </w:r>
      </w:hyperlink>
      <w:r>
        <w:rPr>
          <w:rFonts w:ascii="Arial" w:eastAsia="Times New Roman" w:hAnsi="Arial" w:cs="Arial"/>
          <w:color w:val="0000FF"/>
          <w:sz w:val="24"/>
          <w:szCs w:val="24"/>
          <w:u w:val="single"/>
          <w:lang w:eastAsia="fr-FR"/>
        </w:rPr>
        <w:t xml:space="preserve"> </w:t>
      </w:r>
      <w:r w:rsidR="00784E8E" w:rsidRPr="00B63865">
        <w:rPr>
          <w:rFonts w:ascii="Arial" w:eastAsia="Times New Roman" w:hAnsi="Arial" w:cs="Arial"/>
          <w:sz w:val="24"/>
          <w:szCs w:val="24"/>
          <w:lang w:eastAsia="fr-FR"/>
        </w:rPr>
        <w:t>Qui est, en effet, notre espérance, ou notre joie, ou notre couronne de gloire ? N'est-ce pas vous aussi, devant notre Seigneur Jésus, lors de son avènement (parousia) ?</w:t>
      </w:r>
    </w:p>
    <w:p w14:paraId="2F8FC066" w14:textId="17CACF4E" w:rsidR="00784E8E" w:rsidRPr="00B63865" w:rsidRDefault="00773E0E" w:rsidP="00B63865">
      <w:pPr>
        <w:spacing w:after="120" w:line="276" w:lineRule="auto"/>
        <w:jc w:val="both"/>
        <w:rPr>
          <w:rFonts w:ascii="Arial" w:eastAsia="Times New Roman" w:hAnsi="Arial" w:cs="Arial"/>
          <w:color w:val="0000FF"/>
          <w:sz w:val="24"/>
          <w:szCs w:val="24"/>
          <w:u w:val="single"/>
          <w:lang w:eastAsia="fr-FR"/>
        </w:rPr>
      </w:pPr>
      <w:hyperlink r:id="rId11" w:anchor="13" w:history="1">
        <w:r w:rsidR="00784E8E" w:rsidRPr="00B63865">
          <w:rPr>
            <w:rFonts w:ascii="Arial" w:eastAsia="Times New Roman" w:hAnsi="Arial" w:cs="Arial"/>
            <w:color w:val="0000FF"/>
            <w:sz w:val="24"/>
            <w:szCs w:val="24"/>
            <w:u w:val="single"/>
            <w:lang w:eastAsia="fr-FR"/>
          </w:rPr>
          <w:t>1 Thessaloniciens 3 : 13</w:t>
        </w:r>
      </w:hyperlink>
      <w:r>
        <w:rPr>
          <w:rFonts w:ascii="Arial" w:eastAsia="Times New Roman" w:hAnsi="Arial" w:cs="Arial"/>
          <w:color w:val="0000FF"/>
          <w:sz w:val="24"/>
          <w:szCs w:val="24"/>
          <w:u w:val="single"/>
          <w:lang w:eastAsia="fr-FR"/>
        </w:rPr>
        <w:t xml:space="preserve"> </w:t>
      </w:r>
      <w:r w:rsidR="00784E8E" w:rsidRPr="00B63865">
        <w:rPr>
          <w:rFonts w:ascii="Arial" w:eastAsia="Times New Roman" w:hAnsi="Arial" w:cs="Arial"/>
          <w:sz w:val="24"/>
          <w:szCs w:val="24"/>
          <w:lang w:eastAsia="fr-FR"/>
        </w:rPr>
        <w:t>afin d'affermir vos coeurs pour qu'ils soient irréprochables dans la sainteté devant Dieu notre Père, lors de l'avènement (parousia) de notre Seigneur Jésus avec tous ses saints !</w:t>
      </w:r>
    </w:p>
    <w:p w14:paraId="7E1F294F" w14:textId="6AA1688D" w:rsidR="00264C31" w:rsidRPr="00773E0E" w:rsidRDefault="00773E0E" w:rsidP="00B63865">
      <w:pPr>
        <w:spacing w:after="120" w:line="276" w:lineRule="auto"/>
        <w:jc w:val="both"/>
        <w:rPr>
          <w:rFonts w:ascii="Arial" w:eastAsia="Times New Roman" w:hAnsi="Arial" w:cs="Arial"/>
          <w:color w:val="0000FF"/>
          <w:sz w:val="24"/>
          <w:szCs w:val="24"/>
          <w:u w:val="single"/>
          <w:lang w:eastAsia="fr-FR"/>
        </w:rPr>
      </w:pPr>
      <w:hyperlink r:id="rId12" w:anchor="15" w:history="1">
        <w:r w:rsidR="00264C31" w:rsidRPr="00B63865">
          <w:rPr>
            <w:rFonts w:ascii="Arial" w:eastAsia="Times New Roman" w:hAnsi="Arial" w:cs="Arial"/>
            <w:color w:val="0000FF"/>
            <w:sz w:val="24"/>
            <w:szCs w:val="24"/>
            <w:u w:val="single"/>
            <w:lang w:eastAsia="fr-FR"/>
          </w:rPr>
          <w:t>1 Thessaloniciens 4 : 15</w:t>
        </w:r>
      </w:hyperlink>
      <w:r>
        <w:rPr>
          <w:rFonts w:ascii="Arial" w:eastAsia="Times New Roman" w:hAnsi="Arial" w:cs="Arial"/>
          <w:color w:val="0000FF"/>
          <w:sz w:val="24"/>
          <w:szCs w:val="24"/>
          <w:u w:val="single"/>
          <w:lang w:eastAsia="fr-FR"/>
        </w:rPr>
        <w:t xml:space="preserve"> </w:t>
      </w:r>
      <w:r w:rsidR="00264C31" w:rsidRPr="00B63865">
        <w:rPr>
          <w:rFonts w:ascii="Arial" w:eastAsia="Times New Roman" w:hAnsi="Arial" w:cs="Arial"/>
          <w:sz w:val="24"/>
          <w:szCs w:val="24"/>
          <w:lang w:eastAsia="fr-FR"/>
        </w:rPr>
        <w:t>Voici, en effet, ce que nous vous déclarons d'après la parole du Seigneur : nous les vivants, restés pour l'avènement (parousia) du Seigneur, nous ne devancerons pas ceux qui sont morts.</w:t>
      </w:r>
    </w:p>
    <w:p w14:paraId="196F96DF" w14:textId="023968C8" w:rsidR="00264C31" w:rsidRPr="00773E0E" w:rsidRDefault="00773E0E" w:rsidP="00B63865">
      <w:pPr>
        <w:spacing w:after="120" w:line="276" w:lineRule="auto"/>
        <w:jc w:val="both"/>
        <w:rPr>
          <w:rFonts w:ascii="Arial" w:eastAsia="Times New Roman" w:hAnsi="Arial" w:cs="Arial"/>
          <w:color w:val="0000FF"/>
          <w:sz w:val="24"/>
          <w:szCs w:val="24"/>
          <w:u w:val="single"/>
          <w:lang w:eastAsia="fr-FR"/>
        </w:rPr>
      </w:pPr>
      <w:hyperlink r:id="rId13" w:anchor="23" w:history="1">
        <w:r w:rsidR="00264C31" w:rsidRPr="00B63865">
          <w:rPr>
            <w:rFonts w:ascii="Arial" w:eastAsia="Times New Roman" w:hAnsi="Arial" w:cs="Arial"/>
            <w:color w:val="0000FF"/>
            <w:sz w:val="24"/>
            <w:szCs w:val="24"/>
            <w:u w:val="single"/>
            <w:lang w:eastAsia="fr-FR"/>
          </w:rPr>
          <w:t>1 Thessaloniciens 5 : 23</w:t>
        </w:r>
      </w:hyperlink>
      <w:r>
        <w:rPr>
          <w:rFonts w:ascii="Arial" w:eastAsia="Times New Roman" w:hAnsi="Arial" w:cs="Arial"/>
          <w:color w:val="0000FF"/>
          <w:sz w:val="24"/>
          <w:szCs w:val="24"/>
          <w:u w:val="single"/>
          <w:lang w:eastAsia="fr-FR"/>
        </w:rPr>
        <w:t xml:space="preserve"> </w:t>
      </w:r>
      <w:r w:rsidR="00264C31" w:rsidRPr="00B63865">
        <w:rPr>
          <w:rFonts w:ascii="Arial" w:eastAsia="Times New Roman" w:hAnsi="Arial" w:cs="Arial"/>
          <w:sz w:val="24"/>
          <w:szCs w:val="24"/>
          <w:lang w:eastAsia="fr-FR"/>
        </w:rPr>
        <w:t>Que le Dieu de paix vous sanctifie lui-même tout entiers, et que tout votre être, l'esprit, l'âme et le corps, soit conservé irrépréhensible, lors de l'avènement (parousia) de notre Seigneur Jésus-Christ</w:t>
      </w:r>
    </w:p>
    <w:p w14:paraId="36036348" w14:textId="08766836" w:rsidR="00264C31" w:rsidRPr="00773E0E" w:rsidRDefault="00773E0E" w:rsidP="00B63865">
      <w:pPr>
        <w:spacing w:after="120" w:line="276" w:lineRule="auto"/>
        <w:jc w:val="both"/>
        <w:rPr>
          <w:rFonts w:ascii="Arial" w:eastAsia="Times New Roman" w:hAnsi="Arial" w:cs="Arial"/>
          <w:color w:val="0000FF"/>
          <w:sz w:val="24"/>
          <w:szCs w:val="24"/>
          <w:u w:val="single"/>
          <w:lang w:eastAsia="fr-FR"/>
        </w:rPr>
      </w:pPr>
      <w:hyperlink r:id="rId14" w:anchor="1" w:history="1">
        <w:r w:rsidR="00264C31" w:rsidRPr="00B63865">
          <w:rPr>
            <w:rFonts w:ascii="Arial" w:eastAsia="Times New Roman" w:hAnsi="Arial" w:cs="Arial"/>
            <w:color w:val="0000FF"/>
            <w:sz w:val="24"/>
            <w:szCs w:val="24"/>
            <w:u w:val="single"/>
            <w:lang w:eastAsia="fr-FR"/>
          </w:rPr>
          <w:t>2 Thessaloniciens 2 : 1</w:t>
        </w:r>
      </w:hyperlink>
      <w:r>
        <w:rPr>
          <w:rFonts w:ascii="Arial" w:eastAsia="Times New Roman" w:hAnsi="Arial" w:cs="Arial"/>
          <w:color w:val="0000FF"/>
          <w:sz w:val="24"/>
          <w:szCs w:val="24"/>
          <w:u w:val="single"/>
          <w:lang w:eastAsia="fr-FR"/>
        </w:rPr>
        <w:t xml:space="preserve"> </w:t>
      </w:r>
      <w:r w:rsidR="00264C31" w:rsidRPr="00B63865">
        <w:rPr>
          <w:rFonts w:ascii="Arial" w:eastAsia="Times New Roman" w:hAnsi="Arial" w:cs="Arial"/>
          <w:sz w:val="24"/>
          <w:szCs w:val="24"/>
          <w:lang w:eastAsia="fr-FR"/>
        </w:rPr>
        <w:t>Pour ce qui concerne l'avènement (parousia) de notre Seigneur Jésus-Christ et notre réunion avec lui, nous vous prions, frères,</w:t>
      </w:r>
    </w:p>
    <w:p w14:paraId="1783193D" w14:textId="2E15A1B0" w:rsidR="00264C31" w:rsidRPr="00773E0E" w:rsidRDefault="00773E0E" w:rsidP="00B63865">
      <w:pPr>
        <w:spacing w:after="120" w:line="276" w:lineRule="auto"/>
        <w:jc w:val="both"/>
        <w:rPr>
          <w:rFonts w:ascii="Arial" w:eastAsia="Times New Roman" w:hAnsi="Arial" w:cs="Arial"/>
          <w:color w:val="0000FF"/>
          <w:sz w:val="24"/>
          <w:szCs w:val="24"/>
          <w:u w:val="single"/>
          <w:lang w:eastAsia="fr-FR"/>
        </w:rPr>
      </w:pPr>
      <w:hyperlink r:id="rId15" w:anchor="8" w:history="1">
        <w:r w:rsidR="00264C31" w:rsidRPr="00B63865">
          <w:rPr>
            <w:rFonts w:ascii="Arial" w:eastAsia="Times New Roman" w:hAnsi="Arial" w:cs="Arial"/>
            <w:color w:val="0000FF"/>
            <w:sz w:val="24"/>
            <w:szCs w:val="24"/>
            <w:u w:val="single"/>
            <w:lang w:eastAsia="fr-FR"/>
          </w:rPr>
          <w:t>2 Thessaloniciens 2 : 8</w:t>
        </w:r>
      </w:hyperlink>
      <w:r>
        <w:rPr>
          <w:rFonts w:ascii="Arial" w:eastAsia="Times New Roman" w:hAnsi="Arial" w:cs="Arial"/>
          <w:color w:val="0000FF"/>
          <w:sz w:val="24"/>
          <w:szCs w:val="24"/>
          <w:u w:val="single"/>
          <w:lang w:eastAsia="fr-FR"/>
        </w:rPr>
        <w:t xml:space="preserve"> </w:t>
      </w:r>
      <w:r w:rsidR="002038A2" w:rsidRPr="00B63865">
        <w:rPr>
          <w:rFonts w:ascii="Arial" w:eastAsia="Times New Roman" w:hAnsi="Arial" w:cs="Arial"/>
          <w:sz w:val="24"/>
          <w:szCs w:val="24"/>
          <w:lang w:eastAsia="fr-FR"/>
        </w:rPr>
        <w:t>Et alors paraîtra l'impie, que le Seigneur Jésus détruira par le souffle de sa bouche, et qu'il anéantira par l'éclat de son avènement (parousia).</w:t>
      </w:r>
    </w:p>
    <w:p w14:paraId="63CF0B67" w14:textId="0DFB6186" w:rsidR="002038A2" w:rsidRPr="00773E0E" w:rsidRDefault="00773E0E" w:rsidP="00B63865">
      <w:pPr>
        <w:spacing w:after="120" w:line="276" w:lineRule="auto"/>
        <w:jc w:val="both"/>
        <w:rPr>
          <w:rFonts w:ascii="Arial" w:eastAsia="Times New Roman" w:hAnsi="Arial" w:cs="Arial"/>
          <w:color w:val="0000FF"/>
          <w:sz w:val="24"/>
          <w:szCs w:val="24"/>
          <w:u w:val="single"/>
          <w:lang w:eastAsia="fr-FR"/>
        </w:rPr>
      </w:pPr>
      <w:hyperlink r:id="rId16" w:anchor="9" w:history="1">
        <w:r w:rsidR="002038A2" w:rsidRPr="00B63865">
          <w:rPr>
            <w:rFonts w:ascii="Arial" w:eastAsia="Times New Roman" w:hAnsi="Arial" w:cs="Arial"/>
            <w:color w:val="0000FF"/>
            <w:sz w:val="24"/>
            <w:szCs w:val="24"/>
            <w:u w:val="single"/>
            <w:lang w:eastAsia="fr-FR"/>
          </w:rPr>
          <w:t>2 Thessaloniciens 2 : 9</w:t>
        </w:r>
      </w:hyperlink>
      <w:r>
        <w:rPr>
          <w:rFonts w:ascii="Arial" w:eastAsia="Times New Roman" w:hAnsi="Arial" w:cs="Arial"/>
          <w:color w:val="0000FF"/>
          <w:sz w:val="24"/>
          <w:szCs w:val="24"/>
          <w:u w:val="single"/>
          <w:lang w:eastAsia="fr-FR"/>
        </w:rPr>
        <w:t xml:space="preserve"> </w:t>
      </w:r>
      <w:r w:rsidR="002038A2" w:rsidRPr="00B63865">
        <w:rPr>
          <w:rFonts w:ascii="Arial" w:eastAsia="Times New Roman" w:hAnsi="Arial" w:cs="Arial"/>
          <w:sz w:val="24"/>
          <w:szCs w:val="24"/>
          <w:lang w:eastAsia="fr-FR"/>
        </w:rPr>
        <w:t>L'apparition (parousia) de cet impie se fera, par la puissance de Satan, avec toutes sortes de miracles, de signes et de prodiges mensongers,</w:t>
      </w:r>
    </w:p>
    <w:p w14:paraId="4FABCBAC" w14:textId="44CCD403" w:rsidR="002038A2" w:rsidRPr="00773E0E" w:rsidRDefault="00773E0E" w:rsidP="00B63865">
      <w:pPr>
        <w:spacing w:after="120" w:line="276" w:lineRule="auto"/>
        <w:jc w:val="both"/>
        <w:rPr>
          <w:rFonts w:ascii="Arial" w:eastAsia="Times New Roman" w:hAnsi="Arial" w:cs="Arial"/>
          <w:color w:val="0000FF"/>
          <w:sz w:val="24"/>
          <w:szCs w:val="24"/>
          <w:u w:val="single"/>
          <w:lang w:eastAsia="fr-FR"/>
        </w:rPr>
      </w:pPr>
      <w:hyperlink r:id="rId17" w:anchor="7" w:history="1">
        <w:r w:rsidR="002038A2" w:rsidRPr="00B63865">
          <w:rPr>
            <w:rFonts w:ascii="Arial" w:eastAsia="Times New Roman" w:hAnsi="Arial" w:cs="Arial"/>
            <w:color w:val="0000FF"/>
            <w:sz w:val="24"/>
            <w:szCs w:val="24"/>
            <w:u w:val="single"/>
            <w:lang w:eastAsia="fr-FR"/>
          </w:rPr>
          <w:t>Jacques 5 : 7</w:t>
        </w:r>
      </w:hyperlink>
      <w:r>
        <w:rPr>
          <w:rFonts w:ascii="Arial" w:eastAsia="Times New Roman" w:hAnsi="Arial" w:cs="Arial"/>
          <w:color w:val="0000FF"/>
          <w:sz w:val="24"/>
          <w:szCs w:val="24"/>
          <w:u w:val="single"/>
          <w:lang w:eastAsia="fr-FR"/>
        </w:rPr>
        <w:t xml:space="preserve"> </w:t>
      </w:r>
      <w:r w:rsidR="002038A2" w:rsidRPr="00B63865">
        <w:rPr>
          <w:rFonts w:ascii="Arial" w:eastAsia="Times New Roman" w:hAnsi="Arial" w:cs="Arial"/>
          <w:sz w:val="24"/>
          <w:szCs w:val="24"/>
          <w:lang w:eastAsia="fr-FR"/>
        </w:rPr>
        <w:t>Soyez donc patients, frères jusqu'à l'avènement (parousia) du Seigneur. Voici, le laboureur attend le précieux fruit de la terre, prenant patience à son égard, jusqu'à ce qu'il ait reçu les pluies de la première et de l'arrière-saison.</w:t>
      </w:r>
    </w:p>
    <w:p w14:paraId="5E333864" w14:textId="51D18A10" w:rsidR="002038A2" w:rsidRPr="00773E0E" w:rsidRDefault="00773E0E" w:rsidP="00B63865">
      <w:pPr>
        <w:spacing w:after="120" w:line="276" w:lineRule="auto"/>
        <w:jc w:val="both"/>
        <w:rPr>
          <w:rFonts w:ascii="Arial" w:eastAsia="Times New Roman" w:hAnsi="Arial" w:cs="Arial"/>
          <w:color w:val="0000FF"/>
          <w:sz w:val="24"/>
          <w:szCs w:val="24"/>
          <w:u w:val="single"/>
          <w:lang w:eastAsia="fr-FR"/>
        </w:rPr>
      </w:pPr>
      <w:hyperlink r:id="rId18" w:anchor="8" w:history="1">
        <w:r w:rsidR="002038A2" w:rsidRPr="00B63865">
          <w:rPr>
            <w:rFonts w:ascii="Arial" w:eastAsia="Times New Roman" w:hAnsi="Arial" w:cs="Arial"/>
            <w:color w:val="0000FF"/>
            <w:sz w:val="24"/>
            <w:szCs w:val="24"/>
            <w:u w:val="single"/>
            <w:lang w:eastAsia="fr-FR"/>
          </w:rPr>
          <w:t>Jacques 5 : 8</w:t>
        </w:r>
      </w:hyperlink>
      <w:r>
        <w:rPr>
          <w:rFonts w:ascii="Arial" w:eastAsia="Times New Roman" w:hAnsi="Arial" w:cs="Arial"/>
          <w:color w:val="0000FF"/>
          <w:sz w:val="24"/>
          <w:szCs w:val="24"/>
          <w:u w:val="single"/>
          <w:lang w:eastAsia="fr-FR"/>
        </w:rPr>
        <w:t xml:space="preserve"> </w:t>
      </w:r>
      <w:r w:rsidR="002038A2" w:rsidRPr="00B63865">
        <w:rPr>
          <w:rFonts w:ascii="Arial" w:eastAsia="Times New Roman" w:hAnsi="Arial" w:cs="Arial"/>
          <w:sz w:val="24"/>
          <w:szCs w:val="24"/>
          <w:lang w:eastAsia="fr-FR"/>
        </w:rPr>
        <w:t>Vous aussi, soyez patients, affermissez vos coeurs, car l'avènement (parousia) du Seigneur est proche.</w:t>
      </w:r>
    </w:p>
    <w:p w14:paraId="3B06BC24" w14:textId="1AFDCEF6" w:rsidR="002038A2" w:rsidRPr="00773E0E" w:rsidRDefault="00773E0E" w:rsidP="00B63865">
      <w:pPr>
        <w:spacing w:after="120" w:line="276" w:lineRule="auto"/>
        <w:jc w:val="both"/>
        <w:rPr>
          <w:rFonts w:ascii="Arial" w:eastAsia="Times New Roman" w:hAnsi="Arial" w:cs="Arial"/>
          <w:color w:val="0000FF"/>
          <w:sz w:val="24"/>
          <w:szCs w:val="24"/>
          <w:u w:val="single"/>
          <w:lang w:eastAsia="fr-FR"/>
        </w:rPr>
      </w:pPr>
      <w:hyperlink r:id="rId19" w:anchor="1" w:history="1">
        <w:r w:rsidR="002038A2" w:rsidRPr="00B63865">
          <w:rPr>
            <w:rFonts w:ascii="Arial" w:eastAsia="Times New Roman" w:hAnsi="Arial" w:cs="Arial"/>
            <w:color w:val="0000FF"/>
            <w:sz w:val="24"/>
            <w:szCs w:val="24"/>
            <w:u w:val="single"/>
            <w:lang w:eastAsia="fr-FR"/>
          </w:rPr>
          <w:t>2 Pierre 1 : 16</w:t>
        </w:r>
      </w:hyperlink>
      <w:r>
        <w:rPr>
          <w:rFonts w:ascii="Arial" w:eastAsia="Times New Roman" w:hAnsi="Arial" w:cs="Arial"/>
          <w:color w:val="0000FF"/>
          <w:sz w:val="24"/>
          <w:szCs w:val="24"/>
          <w:u w:val="single"/>
          <w:lang w:eastAsia="fr-FR"/>
        </w:rPr>
        <w:t xml:space="preserve"> </w:t>
      </w:r>
      <w:r w:rsidR="002038A2" w:rsidRPr="00B63865">
        <w:rPr>
          <w:rFonts w:ascii="Arial" w:eastAsia="Times New Roman" w:hAnsi="Arial" w:cs="Arial"/>
          <w:sz w:val="24"/>
          <w:szCs w:val="24"/>
          <w:lang w:eastAsia="fr-FR"/>
        </w:rPr>
        <w:t>Ce n'est pas, en effet, en suivant des fables habilement conçues, que nous vous avons fait connaître la puissance et l'avènement (parousia) de notre Seigneur Jésus-Christ, mais c'est comme ayant vu sa majesté de nos propres yeux.</w:t>
      </w:r>
    </w:p>
    <w:p w14:paraId="0D40D5FA" w14:textId="1BAC00FD" w:rsidR="002038A2" w:rsidRPr="00773E0E" w:rsidRDefault="00773E0E" w:rsidP="00773E0E">
      <w:pPr>
        <w:spacing w:after="120" w:line="276" w:lineRule="auto"/>
        <w:jc w:val="both"/>
        <w:rPr>
          <w:rFonts w:ascii="Arial" w:eastAsia="Times New Roman" w:hAnsi="Arial" w:cs="Arial"/>
          <w:color w:val="0000FF"/>
          <w:sz w:val="24"/>
          <w:szCs w:val="24"/>
          <w:u w:val="single"/>
          <w:lang w:eastAsia="fr-FR"/>
        </w:rPr>
      </w:pPr>
      <w:hyperlink r:id="rId20" w:anchor="4" w:history="1">
        <w:r w:rsidR="002038A2" w:rsidRPr="00B63865">
          <w:rPr>
            <w:rFonts w:ascii="Arial" w:eastAsia="Times New Roman" w:hAnsi="Arial" w:cs="Arial"/>
            <w:color w:val="0000FF"/>
            <w:sz w:val="24"/>
            <w:szCs w:val="24"/>
            <w:u w:val="single"/>
            <w:lang w:eastAsia="fr-FR"/>
          </w:rPr>
          <w:t>2 Pierre 3 : 4</w:t>
        </w:r>
      </w:hyperlink>
      <w:r>
        <w:rPr>
          <w:rFonts w:ascii="Arial" w:eastAsia="Times New Roman" w:hAnsi="Arial" w:cs="Arial"/>
          <w:color w:val="0000FF"/>
          <w:sz w:val="24"/>
          <w:szCs w:val="24"/>
          <w:u w:val="single"/>
          <w:lang w:eastAsia="fr-FR"/>
        </w:rPr>
        <w:t xml:space="preserve"> </w:t>
      </w:r>
      <w:r w:rsidR="002038A2" w:rsidRPr="00B63865">
        <w:rPr>
          <w:rFonts w:ascii="Arial" w:eastAsia="Times New Roman" w:hAnsi="Arial" w:cs="Arial"/>
          <w:sz w:val="24"/>
          <w:szCs w:val="24"/>
          <w:lang w:eastAsia="fr-FR"/>
        </w:rPr>
        <w:t>et disant : Où est la promesse de son avènement (parousia) ? Car, depuis que les pères sont morts, tout demeure comme dès le commencement de la création.</w:t>
      </w:r>
    </w:p>
    <w:p w14:paraId="673A6051" w14:textId="37DE195C" w:rsidR="00784E8E" w:rsidRPr="00B63865" w:rsidRDefault="00773E0E" w:rsidP="00B63865">
      <w:pPr>
        <w:spacing w:after="120" w:line="276" w:lineRule="auto"/>
        <w:jc w:val="both"/>
        <w:rPr>
          <w:rFonts w:ascii="Arial" w:eastAsia="Times New Roman" w:hAnsi="Arial" w:cs="Arial"/>
          <w:sz w:val="24"/>
          <w:szCs w:val="24"/>
          <w:lang w:eastAsia="fr-FR"/>
        </w:rPr>
      </w:pPr>
      <w:hyperlink r:id="rId21" w:anchor="12" w:history="1">
        <w:r w:rsidR="002038A2" w:rsidRPr="00B63865">
          <w:rPr>
            <w:rFonts w:ascii="Arial" w:eastAsia="Times New Roman" w:hAnsi="Arial" w:cs="Arial"/>
            <w:color w:val="0000FF"/>
            <w:sz w:val="24"/>
            <w:szCs w:val="24"/>
            <w:u w:val="single"/>
            <w:lang w:eastAsia="fr-FR"/>
          </w:rPr>
          <w:t>2 Pierre 3 : 12</w:t>
        </w:r>
      </w:hyperlink>
      <w:r>
        <w:rPr>
          <w:rFonts w:ascii="Arial" w:eastAsia="Times New Roman" w:hAnsi="Arial" w:cs="Arial"/>
          <w:sz w:val="24"/>
          <w:szCs w:val="24"/>
          <w:lang w:eastAsia="fr-FR"/>
        </w:rPr>
        <w:t xml:space="preserve"> </w:t>
      </w:r>
      <w:r w:rsidR="002038A2" w:rsidRPr="00B63865">
        <w:rPr>
          <w:rFonts w:ascii="Arial" w:eastAsia="Times New Roman" w:hAnsi="Arial" w:cs="Arial"/>
          <w:sz w:val="24"/>
          <w:szCs w:val="24"/>
          <w:lang w:eastAsia="fr-FR"/>
        </w:rPr>
        <w:t>tandis que vous attendez et hâtez l'avènement (parousia) du jour de Dieu, à cause duquel les cieux enflammés se dissoudront et les éléments embrasés se fondront !</w:t>
      </w:r>
    </w:p>
    <w:p w14:paraId="4557E911" w14:textId="00849A52" w:rsidR="00773E0E" w:rsidRDefault="00773E0E" w:rsidP="00773E0E">
      <w:pPr>
        <w:spacing w:after="120" w:line="276" w:lineRule="auto"/>
        <w:jc w:val="both"/>
        <w:rPr>
          <w:rFonts w:ascii="Arial" w:eastAsia="Times New Roman" w:hAnsi="Arial" w:cs="Arial"/>
          <w:sz w:val="24"/>
          <w:szCs w:val="24"/>
          <w:lang w:eastAsia="fr-FR"/>
        </w:rPr>
      </w:pPr>
      <w:hyperlink r:id="rId22" w:anchor="28" w:history="1">
        <w:r w:rsidR="002038A2" w:rsidRPr="00B63865">
          <w:rPr>
            <w:rFonts w:ascii="Arial" w:eastAsia="Times New Roman" w:hAnsi="Arial" w:cs="Arial"/>
            <w:color w:val="0000FF"/>
            <w:sz w:val="24"/>
            <w:szCs w:val="24"/>
            <w:u w:val="single"/>
            <w:lang w:eastAsia="fr-FR"/>
          </w:rPr>
          <w:t>1 Jean 2 : 28</w:t>
        </w:r>
      </w:hyperlink>
      <w:r w:rsidRPr="00773E0E">
        <w:rPr>
          <w:rFonts w:ascii="Arial" w:eastAsia="Times New Roman" w:hAnsi="Arial" w:cs="Arial"/>
          <w:sz w:val="24"/>
          <w:szCs w:val="24"/>
          <w:lang w:eastAsia="fr-FR"/>
        </w:rPr>
        <w:t xml:space="preserve"> </w:t>
      </w:r>
      <w:r w:rsidRPr="00B63865">
        <w:rPr>
          <w:rFonts w:ascii="Arial" w:eastAsia="Times New Roman" w:hAnsi="Arial" w:cs="Arial"/>
          <w:sz w:val="24"/>
          <w:szCs w:val="24"/>
          <w:lang w:eastAsia="fr-FR"/>
        </w:rPr>
        <w:t>Et maintenant, petits-enfants, demeurez en lui, afin que, lorsqu’il paraîtra, nous ayons de l’assurance, et qu’à son avènement (parousia) nous ne soyons pas confus et éloignés de lui</w:t>
      </w:r>
      <w:r>
        <w:rPr>
          <w:rFonts w:ascii="Arial" w:eastAsia="Times New Roman" w:hAnsi="Arial" w:cs="Arial"/>
          <w:sz w:val="24"/>
          <w:szCs w:val="24"/>
          <w:lang w:eastAsia="fr-FR"/>
        </w:rPr>
        <w:t xml:space="preserve"> </w:t>
      </w:r>
    </w:p>
    <w:p w14:paraId="7A20E093" w14:textId="77777777" w:rsidR="00773E0E" w:rsidRPr="00B63865" w:rsidRDefault="00773E0E" w:rsidP="00773E0E">
      <w:pPr>
        <w:spacing w:after="120" w:line="276" w:lineRule="auto"/>
        <w:jc w:val="both"/>
        <w:rPr>
          <w:rFonts w:ascii="Arial" w:eastAsia="Times New Roman" w:hAnsi="Arial" w:cs="Arial"/>
          <w:color w:val="0000FF"/>
          <w:sz w:val="24"/>
          <w:szCs w:val="24"/>
          <w:u w:val="single"/>
          <w:lang w:eastAsia="fr-FR"/>
        </w:rPr>
      </w:pPr>
    </w:p>
    <w:p w14:paraId="724D6DC7" w14:textId="2E4B00F5" w:rsidR="00773E0E" w:rsidRPr="00773E0E" w:rsidRDefault="00773E0E" w:rsidP="00773E0E">
      <w:pPr>
        <w:rPr>
          <w:rFonts w:ascii="Arial" w:hAnsi="Arial" w:cs="Arial"/>
          <w:b/>
          <w:bCs/>
          <w:sz w:val="28"/>
          <w:szCs w:val="28"/>
        </w:rPr>
      </w:pPr>
      <w:r>
        <w:rPr>
          <w:rFonts w:ascii="Arial" w:hAnsi="Arial" w:cs="Arial"/>
          <w:b/>
          <w:bCs/>
          <w:sz w:val="28"/>
          <w:szCs w:val="28"/>
        </w:rPr>
        <w:t>Ensemble d</w:t>
      </w:r>
      <w:r w:rsidRPr="00773E0E">
        <w:rPr>
          <w:rFonts w:ascii="Arial" w:hAnsi="Arial" w:cs="Arial"/>
          <w:b/>
          <w:bCs/>
          <w:sz w:val="28"/>
          <w:szCs w:val="28"/>
        </w:rPr>
        <w:t>es textes prophétiques du nouveau testament</w:t>
      </w:r>
    </w:p>
    <w:p w14:paraId="0D91362B" w14:textId="77777777" w:rsidR="00773E0E" w:rsidRPr="00773E0E" w:rsidRDefault="00773E0E" w:rsidP="00773E0E">
      <w:pPr>
        <w:rPr>
          <w:rFonts w:ascii="Arial" w:hAnsi="Arial" w:cs="Arial"/>
          <w:sz w:val="24"/>
          <w:szCs w:val="24"/>
        </w:rPr>
      </w:pPr>
      <w:r w:rsidRPr="00773E0E">
        <w:rPr>
          <w:rFonts w:ascii="Arial" w:hAnsi="Arial" w:cs="Arial"/>
          <w:i/>
          <w:iCs/>
          <w:sz w:val="24"/>
          <w:szCs w:val="24"/>
        </w:rPr>
        <w:t>Note : Principe de la priorité du Nt sur l’At la plénitude du Nt permet de comprendre l’At ; exemple</w:t>
      </w:r>
      <w:r w:rsidRPr="00773E0E">
        <w:rPr>
          <w:rFonts w:ascii="Arial" w:hAnsi="Arial" w:cs="Arial"/>
          <w:sz w:val="24"/>
          <w:szCs w:val="24"/>
        </w:rPr>
        <w:t> :</w:t>
      </w:r>
    </w:p>
    <w:p w14:paraId="16D7D169" w14:textId="77777777" w:rsidR="00773E0E" w:rsidRPr="00773E0E" w:rsidRDefault="00773E0E" w:rsidP="00773E0E">
      <w:pPr>
        <w:pStyle w:val="Paragraphedeliste"/>
        <w:numPr>
          <w:ilvl w:val="0"/>
          <w:numId w:val="1"/>
        </w:numPr>
        <w:rPr>
          <w:rFonts w:ascii="Arial" w:hAnsi="Arial" w:cs="Arial"/>
          <w:sz w:val="24"/>
          <w:szCs w:val="24"/>
        </w:rPr>
      </w:pPr>
      <w:r w:rsidRPr="00773E0E">
        <w:rPr>
          <w:rFonts w:ascii="Arial" w:hAnsi="Arial" w:cs="Arial"/>
          <w:sz w:val="24"/>
          <w:szCs w:val="24"/>
        </w:rPr>
        <w:t>Mathieu 24v15 explique Daniel 9v27 &amp; 11v31</w:t>
      </w:r>
    </w:p>
    <w:p w14:paraId="70896F0D" w14:textId="77777777" w:rsidR="00773E0E" w:rsidRPr="00773E0E" w:rsidRDefault="00773E0E" w:rsidP="00773E0E">
      <w:pPr>
        <w:pStyle w:val="Paragraphedeliste"/>
        <w:numPr>
          <w:ilvl w:val="0"/>
          <w:numId w:val="1"/>
        </w:numPr>
        <w:rPr>
          <w:rFonts w:ascii="Arial" w:hAnsi="Arial" w:cs="Arial"/>
          <w:sz w:val="24"/>
          <w:szCs w:val="24"/>
        </w:rPr>
      </w:pPr>
      <w:r w:rsidRPr="00773E0E">
        <w:rPr>
          <w:rFonts w:ascii="Arial" w:hAnsi="Arial" w:cs="Arial"/>
          <w:sz w:val="24"/>
          <w:szCs w:val="24"/>
        </w:rPr>
        <w:t>Actes 2v16-21 révèle la portée de Joël 2.28-32</w:t>
      </w:r>
    </w:p>
    <w:p w14:paraId="6376319E" w14:textId="77777777" w:rsidR="00773E0E" w:rsidRPr="00773E0E" w:rsidRDefault="00773E0E" w:rsidP="00773E0E">
      <w:pPr>
        <w:pStyle w:val="Paragraphedeliste"/>
        <w:numPr>
          <w:ilvl w:val="0"/>
          <w:numId w:val="1"/>
        </w:numPr>
        <w:rPr>
          <w:rFonts w:ascii="Arial" w:hAnsi="Arial" w:cs="Arial"/>
          <w:sz w:val="24"/>
          <w:szCs w:val="24"/>
        </w:rPr>
      </w:pPr>
      <w:r w:rsidRPr="00773E0E">
        <w:rPr>
          <w:rFonts w:ascii="Arial" w:hAnsi="Arial" w:cs="Arial"/>
          <w:sz w:val="24"/>
          <w:szCs w:val="24"/>
        </w:rPr>
        <w:t>Hébreux 8v3-13 affirme que cela réalise Jérémie 31v31-34 dans l’église.</w:t>
      </w:r>
    </w:p>
    <w:p w14:paraId="485A69D1" w14:textId="77777777" w:rsidR="00773E0E" w:rsidRPr="00773E0E" w:rsidRDefault="00773E0E" w:rsidP="00773E0E">
      <w:pPr>
        <w:pStyle w:val="Paragraphedeliste"/>
        <w:numPr>
          <w:ilvl w:val="0"/>
          <w:numId w:val="1"/>
        </w:numPr>
        <w:rPr>
          <w:rFonts w:ascii="Arial" w:hAnsi="Arial" w:cs="Arial"/>
          <w:sz w:val="24"/>
          <w:szCs w:val="24"/>
        </w:rPr>
      </w:pPr>
      <w:r w:rsidRPr="00773E0E">
        <w:rPr>
          <w:rFonts w:ascii="Arial" w:hAnsi="Arial" w:cs="Arial"/>
          <w:sz w:val="24"/>
          <w:szCs w:val="24"/>
        </w:rPr>
        <w:t>Voir aussi galates et hébreux…</w:t>
      </w:r>
    </w:p>
    <w:p w14:paraId="4F9A5496" w14:textId="77777777" w:rsidR="00773E0E" w:rsidRPr="00773E0E" w:rsidRDefault="00773E0E" w:rsidP="00773E0E">
      <w:pPr>
        <w:rPr>
          <w:rFonts w:ascii="Arial" w:hAnsi="Arial" w:cs="Arial"/>
          <w:sz w:val="24"/>
          <w:szCs w:val="24"/>
        </w:rPr>
      </w:pPr>
      <w:r w:rsidRPr="00773E0E">
        <w:rPr>
          <w:rFonts w:ascii="Arial" w:hAnsi="Arial" w:cs="Arial"/>
          <w:sz w:val="24"/>
          <w:szCs w:val="24"/>
        </w:rPr>
        <w:t xml:space="preserve">Le point culminant du ministère prophétique de Jésus se trouve dans son discours sur le mont des oliviers </w:t>
      </w:r>
    </w:p>
    <w:p w14:paraId="6EABDA47" w14:textId="77777777" w:rsidR="00773E0E" w:rsidRPr="00773E0E" w:rsidRDefault="00773E0E" w:rsidP="00773E0E">
      <w:pPr>
        <w:rPr>
          <w:rFonts w:ascii="Arial" w:hAnsi="Arial" w:cs="Arial"/>
          <w:sz w:val="24"/>
          <w:szCs w:val="24"/>
        </w:rPr>
      </w:pPr>
      <w:r w:rsidRPr="00773E0E">
        <w:rPr>
          <w:rFonts w:ascii="Arial" w:hAnsi="Arial" w:cs="Arial"/>
          <w:b/>
          <w:bCs/>
          <w:sz w:val="24"/>
          <w:szCs w:val="24"/>
        </w:rPr>
        <w:t>Mathieu 24</w:t>
      </w:r>
      <w:r w:rsidRPr="00773E0E">
        <w:rPr>
          <w:rFonts w:ascii="Arial" w:hAnsi="Arial" w:cs="Arial"/>
          <w:sz w:val="24"/>
          <w:szCs w:val="24"/>
        </w:rPr>
        <w:t xml:space="preserve"> mais attention ! Jésus traite deux questions posées : la destruction du temple et son retour.</w:t>
      </w:r>
    </w:p>
    <w:p w14:paraId="51E1C330" w14:textId="77777777" w:rsidR="00773E0E" w:rsidRPr="00773E0E" w:rsidRDefault="00773E0E" w:rsidP="00773E0E">
      <w:pPr>
        <w:rPr>
          <w:rFonts w:ascii="Arial" w:hAnsi="Arial" w:cs="Arial"/>
          <w:b/>
          <w:bCs/>
          <w:sz w:val="24"/>
          <w:szCs w:val="24"/>
        </w:rPr>
      </w:pPr>
      <w:r w:rsidRPr="00773E0E">
        <w:rPr>
          <w:rFonts w:ascii="Arial" w:hAnsi="Arial" w:cs="Arial"/>
          <w:b/>
          <w:bCs/>
          <w:sz w:val="24"/>
          <w:szCs w:val="24"/>
        </w:rPr>
        <w:t>Marc 13</w:t>
      </w:r>
    </w:p>
    <w:p w14:paraId="5D09E9C5" w14:textId="77777777" w:rsidR="00773E0E" w:rsidRPr="00773E0E" w:rsidRDefault="00773E0E" w:rsidP="00773E0E">
      <w:pPr>
        <w:rPr>
          <w:rFonts w:ascii="Arial" w:hAnsi="Arial" w:cs="Arial"/>
          <w:b/>
          <w:bCs/>
          <w:sz w:val="24"/>
          <w:szCs w:val="24"/>
        </w:rPr>
      </w:pPr>
      <w:r w:rsidRPr="00773E0E">
        <w:rPr>
          <w:rFonts w:ascii="Arial" w:hAnsi="Arial" w:cs="Arial"/>
          <w:b/>
          <w:bCs/>
          <w:sz w:val="24"/>
          <w:szCs w:val="24"/>
        </w:rPr>
        <w:t>Luc 21</w:t>
      </w:r>
    </w:p>
    <w:p w14:paraId="605A0288" w14:textId="77777777" w:rsidR="00773E0E" w:rsidRPr="00773E0E" w:rsidRDefault="00773E0E" w:rsidP="00773E0E">
      <w:pPr>
        <w:rPr>
          <w:rFonts w:ascii="Arial" w:hAnsi="Arial" w:cs="Arial"/>
          <w:b/>
          <w:bCs/>
          <w:sz w:val="24"/>
          <w:szCs w:val="24"/>
        </w:rPr>
      </w:pPr>
      <w:r w:rsidRPr="00773E0E">
        <w:rPr>
          <w:rFonts w:ascii="Arial" w:hAnsi="Arial" w:cs="Arial"/>
          <w:b/>
          <w:bCs/>
          <w:sz w:val="24"/>
          <w:szCs w:val="24"/>
        </w:rPr>
        <w:t>Actes 2 v16-21</w:t>
      </w:r>
    </w:p>
    <w:p w14:paraId="781FFEAF" w14:textId="7C69C3AC" w:rsidR="00773E0E" w:rsidRPr="00773E0E" w:rsidRDefault="00773E0E" w:rsidP="00773E0E">
      <w:pPr>
        <w:rPr>
          <w:rFonts w:ascii="Arial" w:hAnsi="Arial" w:cs="Arial"/>
          <w:b/>
          <w:bCs/>
          <w:sz w:val="24"/>
          <w:szCs w:val="24"/>
        </w:rPr>
      </w:pPr>
      <w:r w:rsidRPr="00773E0E">
        <w:rPr>
          <w:rFonts w:ascii="Arial" w:hAnsi="Arial" w:cs="Arial"/>
          <w:b/>
          <w:bCs/>
          <w:sz w:val="24"/>
          <w:szCs w:val="24"/>
        </w:rPr>
        <w:t xml:space="preserve">1 Corinthiens 15v23-24 et 51-52 </w:t>
      </w:r>
    </w:p>
    <w:p w14:paraId="7E7A7343" w14:textId="77777777" w:rsidR="00773E0E" w:rsidRPr="00773E0E" w:rsidRDefault="00773E0E" w:rsidP="00773E0E">
      <w:pPr>
        <w:rPr>
          <w:rFonts w:ascii="Arial" w:hAnsi="Arial" w:cs="Arial"/>
          <w:b/>
          <w:bCs/>
          <w:sz w:val="24"/>
          <w:szCs w:val="24"/>
        </w:rPr>
      </w:pPr>
      <w:r w:rsidRPr="00773E0E">
        <w:rPr>
          <w:rFonts w:ascii="Arial" w:hAnsi="Arial" w:cs="Arial"/>
          <w:b/>
          <w:bCs/>
          <w:sz w:val="24"/>
          <w:szCs w:val="24"/>
        </w:rPr>
        <w:t>1 Thessaloniciens 4 &amp; 5</w:t>
      </w:r>
    </w:p>
    <w:p w14:paraId="3AA4BC90" w14:textId="77777777" w:rsidR="00773E0E" w:rsidRPr="00773E0E" w:rsidRDefault="00773E0E" w:rsidP="00773E0E">
      <w:pPr>
        <w:rPr>
          <w:rFonts w:ascii="Arial" w:hAnsi="Arial" w:cs="Arial"/>
          <w:b/>
          <w:bCs/>
          <w:sz w:val="24"/>
          <w:szCs w:val="24"/>
        </w:rPr>
      </w:pPr>
      <w:r w:rsidRPr="00773E0E">
        <w:rPr>
          <w:rFonts w:ascii="Arial" w:hAnsi="Arial" w:cs="Arial"/>
          <w:b/>
          <w:bCs/>
          <w:sz w:val="24"/>
          <w:szCs w:val="24"/>
        </w:rPr>
        <w:t xml:space="preserve">2 Pierre 1v16 </w:t>
      </w:r>
      <w:r w:rsidRPr="00773E0E">
        <w:rPr>
          <w:rFonts w:ascii="Arial" w:hAnsi="Arial" w:cs="Arial"/>
          <w:sz w:val="24"/>
          <w:szCs w:val="24"/>
        </w:rPr>
        <w:t>et tout le reste de l’épitre</w:t>
      </w:r>
    </w:p>
    <w:p w14:paraId="5CE2B774" w14:textId="77777777" w:rsidR="00773E0E" w:rsidRPr="00773E0E" w:rsidRDefault="00773E0E" w:rsidP="00773E0E">
      <w:pPr>
        <w:rPr>
          <w:rFonts w:ascii="Arial" w:hAnsi="Arial" w:cs="Arial"/>
          <w:sz w:val="24"/>
          <w:szCs w:val="24"/>
        </w:rPr>
      </w:pPr>
      <w:r w:rsidRPr="00773E0E">
        <w:rPr>
          <w:rFonts w:ascii="Arial" w:hAnsi="Arial" w:cs="Arial"/>
          <w:b/>
          <w:bCs/>
          <w:sz w:val="24"/>
          <w:szCs w:val="24"/>
        </w:rPr>
        <w:t xml:space="preserve">1 jean 2v18-29 </w:t>
      </w:r>
      <w:r w:rsidRPr="00773E0E">
        <w:rPr>
          <w:rFonts w:ascii="Arial" w:hAnsi="Arial" w:cs="Arial"/>
          <w:sz w:val="24"/>
          <w:szCs w:val="24"/>
        </w:rPr>
        <w:t>Tous les apôtres étaient habités par l’espérance de son retour et l’ont évoqué maintes fois dans leurs écrits.</w:t>
      </w:r>
    </w:p>
    <w:p w14:paraId="00A4C080" w14:textId="77777777" w:rsidR="00773E0E" w:rsidRPr="00773E0E" w:rsidRDefault="00773E0E" w:rsidP="00773E0E">
      <w:pPr>
        <w:rPr>
          <w:rFonts w:ascii="Arial" w:hAnsi="Arial" w:cs="Arial"/>
          <w:b/>
          <w:bCs/>
          <w:sz w:val="24"/>
          <w:szCs w:val="24"/>
        </w:rPr>
      </w:pPr>
      <w:r w:rsidRPr="00773E0E">
        <w:rPr>
          <w:rFonts w:ascii="Arial" w:hAnsi="Arial" w:cs="Arial"/>
          <w:b/>
          <w:bCs/>
          <w:sz w:val="24"/>
          <w:szCs w:val="24"/>
        </w:rPr>
        <w:t xml:space="preserve">Apocalypse </w:t>
      </w:r>
    </w:p>
    <w:p w14:paraId="4B799C6E" w14:textId="77777777" w:rsidR="00773E0E" w:rsidRPr="00773E0E" w:rsidRDefault="00773E0E" w:rsidP="00773E0E">
      <w:pPr>
        <w:rPr>
          <w:rFonts w:ascii="Arial" w:hAnsi="Arial" w:cs="Arial"/>
          <w:sz w:val="24"/>
          <w:szCs w:val="24"/>
        </w:rPr>
      </w:pPr>
      <w:r w:rsidRPr="00773E0E">
        <w:rPr>
          <w:rFonts w:ascii="Arial" w:hAnsi="Arial" w:cs="Arial"/>
          <w:sz w:val="24"/>
          <w:szCs w:val="24"/>
        </w:rPr>
        <w:t>Il y a des prophéties pour Israël et des prophéties pour le monde ; les tribulations commenceront sur Israël et puis sur le monde Rom 2v9-10 &amp; Daniel 12v1 et Apocalypse 12 (Micaël combat)</w:t>
      </w:r>
    </w:p>
    <w:p w14:paraId="1A40B460" w14:textId="77777777" w:rsidR="00773E0E" w:rsidRPr="00773E0E" w:rsidRDefault="00773E0E">
      <w:pPr>
        <w:rPr>
          <w:rFonts w:ascii="Arial" w:hAnsi="Arial" w:cs="Arial"/>
        </w:rPr>
      </w:pPr>
    </w:p>
    <w:sectPr w:rsidR="00773E0E" w:rsidRPr="00773E0E" w:rsidSect="00B638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F4D30"/>
    <w:multiLevelType w:val="hybridMultilevel"/>
    <w:tmpl w:val="F84E6636"/>
    <w:lvl w:ilvl="0" w:tplc="02BAE2D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yszCyNDUyNTExMDFX0lEKTi0uzszPAykwqgUASmYspiwAAAA="/>
  </w:docVars>
  <w:rsids>
    <w:rsidRoot w:val="00784E8E"/>
    <w:rsid w:val="002038A2"/>
    <w:rsid w:val="00264C31"/>
    <w:rsid w:val="00513510"/>
    <w:rsid w:val="0060479C"/>
    <w:rsid w:val="00773E0E"/>
    <w:rsid w:val="00784E8E"/>
    <w:rsid w:val="008D6CA8"/>
    <w:rsid w:val="00B63865"/>
    <w:rsid w:val="00F036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3DF8"/>
  <w15:chartTrackingRefBased/>
  <w15:docId w15:val="{DDA57E5C-F8C6-44E7-9AC5-2D083D7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E8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84E8E"/>
    <w:pPr>
      <w:spacing w:after="0" w:line="240" w:lineRule="auto"/>
    </w:pPr>
  </w:style>
  <w:style w:type="paragraph" w:styleId="Paragraphedeliste">
    <w:name w:val="List Paragraph"/>
    <w:basedOn w:val="Normal"/>
    <w:uiPriority w:val="34"/>
    <w:qFormat/>
    <w:rsid w:val="00773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citv.com/bible/matthieu-24-39.html" TargetMode="External"/><Relationship Id="rId13" Type="http://schemas.openxmlformats.org/officeDocument/2006/relationships/hyperlink" Target="https://emcitv.com/bible/1-thessaloniciens-5-23.html" TargetMode="External"/><Relationship Id="rId18" Type="http://schemas.openxmlformats.org/officeDocument/2006/relationships/hyperlink" Target="https://emcitv.com/bible/jacques-5-8.html" TargetMode="External"/><Relationship Id="rId3" Type="http://schemas.openxmlformats.org/officeDocument/2006/relationships/settings" Target="settings.xml"/><Relationship Id="rId21" Type="http://schemas.openxmlformats.org/officeDocument/2006/relationships/hyperlink" Target="https://emcitv.com/bible/2-pierre-3-12.html" TargetMode="External"/><Relationship Id="rId7" Type="http://schemas.openxmlformats.org/officeDocument/2006/relationships/hyperlink" Target="https://emcitv.com/bible/matthieu-24-27.html" TargetMode="External"/><Relationship Id="rId12" Type="http://schemas.openxmlformats.org/officeDocument/2006/relationships/hyperlink" Target="https://emcitv.com/bible/1-thessaloniciens-4-15.html" TargetMode="External"/><Relationship Id="rId17" Type="http://schemas.openxmlformats.org/officeDocument/2006/relationships/hyperlink" Target="https://emcitv.com/bible/jacques-5-7.html" TargetMode="External"/><Relationship Id="rId2" Type="http://schemas.openxmlformats.org/officeDocument/2006/relationships/styles" Target="styles.xml"/><Relationship Id="rId16" Type="http://schemas.openxmlformats.org/officeDocument/2006/relationships/hyperlink" Target="https://emcitv.com/bible/2-thessaloniciens-2-9.html" TargetMode="External"/><Relationship Id="rId20" Type="http://schemas.openxmlformats.org/officeDocument/2006/relationships/hyperlink" Target="https://emcitv.com/bible/2-pierre-3-4.html" TargetMode="External"/><Relationship Id="rId1" Type="http://schemas.openxmlformats.org/officeDocument/2006/relationships/numbering" Target="numbering.xml"/><Relationship Id="rId6" Type="http://schemas.openxmlformats.org/officeDocument/2006/relationships/hyperlink" Target="https://emcitv.com/bible/matthieu-24-27.html" TargetMode="External"/><Relationship Id="rId11" Type="http://schemas.openxmlformats.org/officeDocument/2006/relationships/hyperlink" Target="https://emcitv.com/bible/1-thessaloniciens-3-13.html" TargetMode="External"/><Relationship Id="rId24" Type="http://schemas.openxmlformats.org/officeDocument/2006/relationships/theme" Target="theme/theme1.xml"/><Relationship Id="rId5" Type="http://schemas.openxmlformats.org/officeDocument/2006/relationships/hyperlink" Target="https://emcitv.com/bible/matthieu-24-3.html" TargetMode="External"/><Relationship Id="rId15" Type="http://schemas.openxmlformats.org/officeDocument/2006/relationships/hyperlink" Target="https://emcitv.com/bible/2-thessaloniciens-2-8.html" TargetMode="External"/><Relationship Id="rId23" Type="http://schemas.openxmlformats.org/officeDocument/2006/relationships/fontTable" Target="fontTable.xml"/><Relationship Id="rId10" Type="http://schemas.openxmlformats.org/officeDocument/2006/relationships/hyperlink" Target="https://emcitv.com/bible/1-thessaloniciens-2-19.html" TargetMode="External"/><Relationship Id="rId19" Type="http://schemas.openxmlformats.org/officeDocument/2006/relationships/hyperlink" Target="https://emcitv.com/bible/2-pierre-1-16.html" TargetMode="External"/><Relationship Id="rId4" Type="http://schemas.openxmlformats.org/officeDocument/2006/relationships/webSettings" Target="webSettings.xml"/><Relationship Id="rId9" Type="http://schemas.openxmlformats.org/officeDocument/2006/relationships/hyperlink" Target="https://emcitv.com/bible/1-corinthiens-15-23.html" TargetMode="External"/><Relationship Id="rId14" Type="http://schemas.openxmlformats.org/officeDocument/2006/relationships/hyperlink" Target="https://emcitv.com/bible/2-thessaloniciens-2-1.html" TargetMode="External"/><Relationship Id="rId22" Type="http://schemas.openxmlformats.org/officeDocument/2006/relationships/hyperlink" Target="https://emcitv.com/bible/1-jean-2-2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1040</Words>
  <Characters>5724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Maryvonne BOMO</dc:creator>
  <cp:keywords/>
  <dc:description/>
  <cp:lastModifiedBy>René Yoder</cp:lastModifiedBy>
  <cp:revision>2</cp:revision>
  <cp:lastPrinted>2020-05-18T10:37:00Z</cp:lastPrinted>
  <dcterms:created xsi:type="dcterms:W3CDTF">2020-05-18T11:30:00Z</dcterms:created>
  <dcterms:modified xsi:type="dcterms:W3CDTF">2020-05-18T11:30:00Z</dcterms:modified>
</cp:coreProperties>
</file>